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  <w:gridCol w:w="4988"/>
      </w:tblGrid>
      <w:tr w:rsidR="00D6342B" w:rsidRPr="00B65B39" w:rsidTr="00E25C4A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6342B" w:rsidRPr="00B65B39" w:rsidRDefault="00DF0A4A" w:rsidP="00E25C4A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33pt" o:ole="">
                  <v:imagedata r:id="rId9" o:title=""/>
                </v:shape>
                <o:OLEObject Type="Embed" ProgID="CorelDraw.Graphic.16" ShapeID="_x0000_i1025" DrawAspect="Content" ObjectID="_1547551276" r:id="rId10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6342B" w:rsidRPr="00CA2DA1" w:rsidRDefault="00D6342B" w:rsidP="00E25C4A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D6342B" w:rsidRPr="00EB3A23" w:rsidRDefault="00D6342B" w:rsidP="00E25C4A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EB3A23">
              <w:rPr>
                <w:rFonts w:ascii="Calibri" w:hAnsi="Calibri"/>
                <w:b/>
                <w:sz w:val="28"/>
                <w:szCs w:val="28"/>
              </w:rPr>
              <w:t>Тел. (495) 589-06-82, 589-06-84</w:t>
            </w:r>
          </w:p>
          <w:p w:rsidR="00D6342B" w:rsidRPr="00CA2DA1" w:rsidRDefault="00D6342B" w:rsidP="00E25C4A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1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D6342B" w:rsidRPr="00B65B39" w:rsidRDefault="00D6342B" w:rsidP="00E25C4A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2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D6342B" w:rsidRPr="00BF65E9" w:rsidRDefault="00323ED5" w:rsidP="00BF65E9">
      <w:pPr>
        <w:spacing w:before="60"/>
        <w:jc w:val="center"/>
        <w:rPr>
          <w:rFonts w:ascii="Calibri" w:hAnsi="Calibri" w:cs="Arial"/>
          <w:i/>
          <w:color w:val="000000"/>
        </w:rPr>
      </w:pPr>
      <w:r w:rsidRPr="00323ED5">
        <w:rPr>
          <w:rFonts w:ascii="Calibri" w:hAnsi="Calibri" w:cs="Arial"/>
          <w:i/>
          <w:color w:val="000000"/>
        </w:rPr>
        <w:t xml:space="preserve">2 </w:t>
      </w:r>
      <w:r>
        <w:rPr>
          <w:rFonts w:ascii="Calibri" w:hAnsi="Calibri" w:cs="Arial"/>
          <w:i/>
          <w:color w:val="000000"/>
        </w:rPr>
        <w:t>марта</w:t>
      </w:r>
      <w:r w:rsidR="00D6342B" w:rsidRPr="00BF65E9">
        <w:rPr>
          <w:rFonts w:ascii="Calibri" w:hAnsi="Calibri" w:cs="Arial"/>
          <w:i/>
          <w:color w:val="000000"/>
        </w:rPr>
        <w:t xml:space="preserve"> 201</w:t>
      </w:r>
      <w:r>
        <w:rPr>
          <w:rFonts w:ascii="Calibri" w:hAnsi="Calibri" w:cs="Arial"/>
          <w:i/>
          <w:color w:val="000000"/>
        </w:rPr>
        <w:t>7</w:t>
      </w:r>
      <w:r w:rsidR="00D6342B" w:rsidRPr="00BF65E9">
        <w:rPr>
          <w:rFonts w:ascii="Calibri" w:hAnsi="Calibri" w:cs="Arial"/>
          <w:i/>
          <w:color w:val="000000"/>
        </w:rPr>
        <w:t xml:space="preserve"> года, г. Москва, Программа Всероссийского семинара №</w:t>
      </w:r>
      <w:r w:rsidR="00B717FD" w:rsidRPr="00BF65E9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>3</w:t>
      </w:r>
    </w:p>
    <w:p w:rsidR="004D128F" w:rsidRPr="00F37CFD" w:rsidRDefault="005A2382" w:rsidP="00E96C73">
      <w:pPr>
        <w:jc w:val="center"/>
        <w:rPr>
          <w:rFonts w:ascii="Calibri" w:hAnsi="Calibri" w:cs="Arial"/>
          <w:b/>
          <w:color w:val="000000"/>
          <w:sz w:val="36"/>
          <w:szCs w:val="36"/>
        </w:rPr>
      </w:pPr>
      <w:r w:rsidRPr="004715A8">
        <w:rPr>
          <w:rFonts w:ascii="Calibri" w:hAnsi="Calibri" w:cs="Arial"/>
          <w:color w:val="000000"/>
          <w:sz w:val="36"/>
          <w:szCs w:val="36"/>
        </w:rPr>
        <w:t>«</w:t>
      </w:r>
      <w:r w:rsidRPr="004715A8">
        <w:rPr>
          <w:rFonts w:ascii="Calibri" w:hAnsi="Calibri" w:cs="Arial"/>
          <w:b/>
          <w:color w:val="000000"/>
          <w:sz w:val="36"/>
          <w:szCs w:val="36"/>
        </w:rPr>
        <w:t>РОЗНИЧНЫЙ РЫНОК ЭЛЕКТРИЧЕСКОЙ ЭНЕРГИИ В 201</w:t>
      </w:r>
      <w:r w:rsidR="00D26220" w:rsidRPr="004715A8">
        <w:rPr>
          <w:rFonts w:ascii="Calibri" w:hAnsi="Calibri" w:cs="Arial"/>
          <w:b/>
          <w:color w:val="000000"/>
          <w:sz w:val="36"/>
          <w:szCs w:val="36"/>
        </w:rPr>
        <w:t>7</w:t>
      </w:r>
      <w:r w:rsidR="004715A8" w:rsidRPr="004715A8">
        <w:rPr>
          <w:rFonts w:ascii="Calibri" w:hAnsi="Calibri" w:cs="Arial"/>
          <w:b/>
          <w:color w:val="000000"/>
          <w:sz w:val="36"/>
          <w:szCs w:val="36"/>
        </w:rPr>
        <w:t xml:space="preserve"> </w:t>
      </w:r>
      <w:r w:rsidR="00D6342B" w:rsidRPr="004715A8">
        <w:rPr>
          <w:rFonts w:ascii="Calibri" w:hAnsi="Calibri" w:cs="Arial"/>
          <w:b/>
          <w:color w:val="000000"/>
          <w:sz w:val="36"/>
          <w:szCs w:val="36"/>
        </w:rPr>
        <w:t>г</w:t>
      </w:r>
      <w:r w:rsidRPr="004715A8">
        <w:rPr>
          <w:rFonts w:ascii="Calibri" w:hAnsi="Calibri" w:cs="Arial"/>
          <w:b/>
          <w:color w:val="000000"/>
          <w:sz w:val="36"/>
          <w:szCs w:val="36"/>
        </w:rPr>
        <w:t>:</w:t>
      </w:r>
    </w:p>
    <w:p w:rsidR="00E96C73" w:rsidRPr="00E96C73" w:rsidRDefault="00E96C73" w:rsidP="00E96C73">
      <w:pPr>
        <w:jc w:val="center"/>
        <w:rPr>
          <w:rFonts w:ascii="Calibri" w:hAnsi="Calibri" w:cs="Arial"/>
          <w:color w:val="000000"/>
          <w:sz w:val="28"/>
          <w:szCs w:val="28"/>
        </w:rPr>
      </w:pPr>
      <w:r w:rsidRPr="00E96C73">
        <w:rPr>
          <w:rFonts w:ascii="Calibri" w:hAnsi="Calibri" w:cs="Arial"/>
          <w:color w:val="000000"/>
          <w:sz w:val="28"/>
          <w:szCs w:val="28"/>
        </w:rPr>
        <w:t>Новая модель розничного рынка электрической энергии.</w:t>
      </w:r>
    </w:p>
    <w:p w:rsidR="00EB3A23" w:rsidRPr="00F37CFD" w:rsidRDefault="00F37CFD" w:rsidP="00E96C73">
      <w:pPr>
        <w:jc w:val="center"/>
        <w:rPr>
          <w:rFonts w:ascii="Calibri" w:hAnsi="Calibri" w:cs="Arial"/>
          <w:sz w:val="28"/>
          <w:szCs w:val="28"/>
        </w:rPr>
      </w:pPr>
      <w:r w:rsidRPr="00F37CFD">
        <w:rPr>
          <w:rStyle w:val="ac"/>
          <w:rFonts w:ascii="Calibri" w:hAnsi="Calibri"/>
          <w:sz w:val="28"/>
          <w:szCs w:val="28"/>
        </w:rPr>
        <w:t xml:space="preserve">Лицензирование </w:t>
      </w:r>
      <w:proofErr w:type="spellStart"/>
      <w:r w:rsidRPr="00F37CFD">
        <w:rPr>
          <w:rStyle w:val="ac"/>
          <w:rFonts w:ascii="Calibri" w:hAnsi="Calibri"/>
          <w:sz w:val="28"/>
          <w:szCs w:val="28"/>
        </w:rPr>
        <w:t>энергосбытовой</w:t>
      </w:r>
      <w:proofErr w:type="spellEnd"/>
      <w:r w:rsidRPr="00F37CFD">
        <w:rPr>
          <w:rStyle w:val="ac"/>
          <w:rFonts w:ascii="Calibri" w:hAnsi="Calibri"/>
          <w:sz w:val="28"/>
          <w:szCs w:val="28"/>
        </w:rPr>
        <w:t xml:space="preserve"> деятельности.</w:t>
      </w:r>
    </w:p>
    <w:p w:rsidR="00D26220" w:rsidRPr="00F37CFD" w:rsidRDefault="00404FC0" w:rsidP="00E96C73">
      <w:pPr>
        <w:jc w:val="center"/>
        <w:rPr>
          <w:rFonts w:ascii="Calibri" w:hAnsi="Calibri" w:cs="Arial"/>
          <w:color w:val="000000"/>
          <w:sz w:val="28"/>
          <w:szCs w:val="28"/>
        </w:rPr>
      </w:pPr>
      <w:r w:rsidRPr="00F37CFD">
        <w:rPr>
          <w:rFonts w:ascii="Calibri" w:hAnsi="Calibri" w:cs="Arial"/>
          <w:color w:val="000000"/>
          <w:sz w:val="28"/>
          <w:szCs w:val="28"/>
        </w:rPr>
        <w:t xml:space="preserve">Укрепление платежной дисциплины на </w:t>
      </w:r>
      <w:r w:rsidR="00004E45" w:rsidRPr="00F37CFD">
        <w:rPr>
          <w:rFonts w:ascii="Calibri" w:hAnsi="Calibri" w:cs="Arial"/>
          <w:color w:val="000000"/>
          <w:sz w:val="28"/>
          <w:szCs w:val="28"/>
        </w:rPr>
        <w:t>РРЭ</w:t>
      </w:r>
      <w:r w:rsidR="00D26220" w:rsidRPr="00F37CFD">
        <w:rPr>
          <w:rFonts w:ascii="Calibri" w:hAnsi="Calibri" w:cs="Arial"/>
          <w:color w:val="000000"/>
          <w:sz w:val="28"/>
          <w:szCs w:val="28"/>
        </w:rPr>
        <w:t>.</w:t>
      </w:r>
    </w:p>
    <w:p w:rsidR="00D26220" w:rsidRPr="004715A8" w:rsidRDefault="00D26220" w:rsidP="00E96C73">
      <w:pPr>
        <w:jc w:val="center"/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sz w:val="28"/>
          <w:szCs w:val="28"/>
        </w:rPr>
        <w:t>Юридические вопросы работы участников рынка электрической энергии.</w:t>
      </w:r>
    </w:p>
    <w:p w:rsidR="002F6564" w:rsidRPr="004715A8" w:rsidRDefault="00D26220" w:rsidP="00E96C73">
      <w:pPr>
        <w:jc w:val="center"/>
        <w:rPr>
          <w:rFonts w:ascii="Calibri" w:hAnsi="Calibri" w:cs="Arial"/>
          <w:b/>
          <w:color w:val="000000"/>
          <w:sz w:val="28"/>
          <w:szCs w:val="28"/>
        </w:rPr>
      </w:pPr>
      <w:r w:rsidRPr="004715A8">
        <w:rPr>
          <w:rFonts w:ascii="Calibri" w:hAnsi="Calibri"/>
          <w:b/>
          <w:sz w:val="28"/>
          <w:szCs w:val="28"/>
        </w:rPr>
        <w:t>Судебная практика по договорам в сфере электроснабжения</w:t>
      </w:r>
      <w:r w:rsidR="002F6564" w:rsidRPr="004715A8">
        <w:rPr>
          <w:rFonts w:ascii="Calibri" w:hAnsi="Calibri" w:cs="Arial"/>
          <w:b/>
          <w:color w:val="000000"/>
          <w:sz w:val="28"/>
          <w:szCs w:val="28"/>
        </w:rPr>
        <w:t>»</w:t>
      </w:r>
    </w:p>
    <w:p w:rsidR="00856714" w:rsidRPr="00BF65E9" w:rsidRDefault="00856714" w:rsidP="00BF65E9">
      <w:pPr>
        <w:spacing w:before="240"/>
        <w:rPr>
          <w:rFonts w:ascii="Calibri" w:hAnsi="Calibri"/>
          <w:i/>
          <w:color w:val="000000"/>
        </w:rPr>
      </w:pPr>
      <w:r w:rsidRPr="00BF65E9">
        <w:rPr>
          <w:rFonts w:ascii="Calibri" w:hAnsi="Calibri"/>
          <w:i/>
          <w:color w:val="000000"/>
        </w:rPr>
        <w:t xml:space="preserve">9.30 – 10.00 Регистрация </w:t>
      </w:r>
      <w:r w:rsidR="0057208C" w:rsidRPr="00BF65E9">
        <w:rPr>
          <w:rFonts w:ascii="Calibri" w:hAnsi="Calibri"/>
          <w:i/>
          <w:color w:val="000000"/>
        </w:rPr>
        <w:t xml:space="preserve">участников </w:t>
      </w:r>
      <w:r w:rsidRPr="00BF65E9">
        <w:rPr>
          <w:rFonts w:ascii="Calibri" w:hAnsi="Calibri"/>
          <w:i/>
          <w:color w:val="000000"/>
        </w:rPr>
        <w:t>на семинар</w:t>
      </w:r>
    </w:p>
    <w:p w:rsidR="00320B3F" w:rsidRPr="00BF65E9" w:rsidRDefault="00856714" w:rsidP="00BF65E9">
      <w:pPr>
        <w:rPr>
          <w:rFonts w:ascii="Calibri" w:hAnsi="Calibri"/>
          <w:b/>
          <w:i/>
        </w:rPr>
      </w:pPr>
      <w:r w:rsidRPr="00BF65E9">
        <w:rPr>
          <w:rFonts w:ascii="Calibri" w:hAnsi="Calibri"/>
          <w:b/>
          <w:i/>
        </w:rPr>
        <w:t xml:space="preserve">10.00 – </w:t>
      </w:r>
      <w:r w:rsidR="002904E9" w:rsidRPr="00BF65E9">
        <w:rPr>
          <w:rFonts w:ascii="Calibri" w:hAnsi="Calibri"/>
          <w:b/>
          <w:i/>
        </w:rPr>
        <w:t>1</w:t>
      </w:r>
      <w:r w:rsidR="00A4157F" w:rsidRPr="00BF65E9">
        <w:rPr>
          <w:rFonts w:ascii="Calibri" w:hAnsi="Calibri"/>
          <w:b/>
          <w:i/>
        </w:rPr>
        <w:t>2</w:t>
      </w:r>
      <w:r w:rsidR="002904E9" w:rsidRPr="00BF65E9">
        <w:rPr>
          <w:rFonts w:ascii="Calibri" w:hAnsi="Calibri"/>
          <w:b/>
          <w:i/>
        </w:rPr>
        <w:t>.</w:t>
      </w:r>
      <w:r w:rsidR="00A4157F" w:rsidRPr="00BF65E9">
        <w:rPr>
          <w:rFonts w:ascii="Calibri" w:hAnsi="Calibri"/>
          <w:b/>
          <w:i/>
        </w:rPr>
        <w:t>0</w:t>
      </w:r>
      <w:r w:rsidR="0050576B" w:rsidRPr="00BF65E9">
        <w:rPr>
          <w:rFonts w:ascii="Calibri" w:hAnsi="Calibri"/>
          <w:b/>
          <w:i/>
        </w:rPr>
        <w:t>0</w:t>
      </w:r>
      <w:r w:rsidR="00320B3F" w:rsidRPr="00BF65E9">
        <w:rPr>
          <w:rFonts w:ascii="Calibri" w:hAnsi="Calibri"/>
          <w:b/>
          <w:i/>
        </w:rPr>
        <w:t xml:space="preserve"> </w:t>
      </w:r>
      <w:r w:rsidR="00EF2CE8" w:rsidRPr="00BF65E9">
        <w:rPr>
          <w:rFonts w:ascii="Calibri" w:hAnsi="Calibri"/>
          <w:b/>
          <w:i/>
        </w:rPr>
        <w:t>Работа семинара</w:t>
      </w:r>
    </w:p>
    <w:p w:rsidR="00636E06" w:rsidRPr="00BF65E9" w:rsidRDefault="00636E06" w:rsidP="00BF65E9">
      <w:pPr>
        <w:rPr>
          <w:rFonts w:ascii="Calibri" w:hAnsi="Calibri"/>
          <w:i/>
        </w:rPr>
      </w:pPr>
      <w:r w:rsidRPr="00BF65E9">
        <w:rPr>
          <w:rFonts w:ascii="Calibri" w:hAnsi="Calibri"/>
          <w:i/>
        </w:rPr>
        <w:t>1</w:t>
      </w:r>
      <w:r w:rsidR="00A4157F" w:rsidRPr="00BF65E9">
        <w:rPr>
          <w:rFonts w:ascii="Calibri" w:hAnsi="Calibri"/>
          <w:i/>
        </w:rPr>
        <w:t>2</w:t>
      </w:r>
      <w:r w:rsidR="00107937" w:rsidRPr="00BF65E9">
        <w:rPr>
          <w:rFonts w:ascii="Calibri" w:hAnsi="Calibri"/>
          <w:i/>
        </w:rPr>
        <w:t>.</w:t>
      </w:r>
      <w:r w:rsidR="00E34E07" w:rsidRPr="00BF65E9">
        <w:rPr>
          <w:rFonts w:ascii="Calibri" w:hAnsi="Calibri"/>
          <w:i/>
        </w:rPr>
        <w:t>0</w:t>
      </w:r>
      <w:r w:rsidR="00E2314C" w:rsidRPr="00BF65E9">
        <w:rPr>
          <w:rFonts w:ascii="Calibri" w:hAnsi="Calibri"/>
          <w:i/>
        </w:rPr>
        <w:t>0</w:t>
      </w:r>
      <w:r w:rsidRPr="00BF65E9">
        <w:rPr>
          <w:rFonts w:ascii="Calibri" w:hAnsi="Calibri"/>
          <w:i/>
        </w:rPr>
        <w:t xml:space="preserve"> </w:t>
      </w:r>
      <w:r w:rsidR="00E34E07" w:rsidRPr="00BF65E9">
        <w:rPr>
          <w:rFonts w:ascii="Calibri" w:hAnsi="Calibri"/>
          <w:i/>
        </w:rPr>
        <w:t>–</w:t>
      </w:r>
      <w:r w:rsidRPr="00BF65E9">
        <w:rPr>
          <w:rFonts w:ascii="Calibri" w:hAnsi="Calibri"/>
          <w:i/>
        </w:rPr>
        <w:t xml:space="preserve"> 1</w:t>
      </w:r>
      <w:r w:rsidR="00A4157F" w:rsidRPr="00BF65E9">
        <w:rPr>
          <w:rFonts w:ascii="Calibri" w:hAnsi="Calibri"/>
          <w:i/>
        </w:rPr>
        <w:t>2</w:t>
      </w:r>
      <w:r w:rsidR="00E34E07" w:rsidRPr="00BF65E9">
        <w:rPr>
          <w:rFonts w:ascii="Calibri" w:hAnsi="Calibri"/>
          <w:i/>
        </w:rPr>
        <w:t>.</w:t>
      </w:r>
      <w:r w:rsidR="00A4157F" w:rsidRPr="00BF65E9">
        <w:rPr>
          <w:rFonts w:ascii="Calibri" w:hAnsi="Calibri"/>
          <w:i/>
        </w:rPr>
        <w:t>1</w:t>
      </w:r>
      <w:r w:rsidR="00E34E07" w:rsidRPr="00BF65E9">
        <w:rPr>
          <w:rFonts w:ascii="Calibri" w:hAnsi="Calibri"/>
          <w:i/>
        </w:rPr>
        <w:t>5</w:t>
      </w:r>
      <w:r w:rsidRPr="00BF65E9">
        <w:rPr>
          <w:rFonts w:ascii="Calibri" w:hAnsi="Calibri"/>
          <w:i/>
        </w:rPr>
        <w:t xml:space="preserve"> </w:t>
      </w:r>
      <w:r w:rsidR="00A4157F" w:rsidRPr="00BF65E9">
        <w:rPr>
          <w:rFonts w:ascii="Calibri" w:hAnsi="Calibri"/>
          <w:i/>
        </w:rPr>
        <w:t>кофе пауза</w:t>
      </w:r>
    </w:p>
    <w:p w:rsidR="00A4157F" w:rsidRPr="00BF65E9" w:rsidRDefault="00A4157F" w:rsidP="00BF65E9">
      <w:pPr>
        <w:rPr>
          <w:rFonts w:ascii="Calibri" w:hAnsi="Calibri"/>
          <w:b/>
          <w:i/>
        </w:rPr>
      </w:pPr>
      <w:r w:rsidRPr="00BF65E9">
        <w:rPr>
          <w:rFonts w:ascii="Calibri" w:hAnsi="Calibri"/>
          <w:b/>
          <w:i/>
        </w:rPr>
        <w:t xml:space="preserve">12.15 – 14.15 </w:t>
      </w:r>
      <w:r w:rsidR="00BF65E9" w:rsidRPr="00BF65E9">
        <w:rPr>
          <w:rFonts w:ascii="Calibri" w:hAnsi="Calibri"/>
          <w:b/>
          <w:i/>
        </w:rPr>
        <w:t>Р</w:t>
      </w:r>
      <w:r w:rsidRPr="00BF65E9">
        <w:rPr>
          <w:rFonts w:ascii="Calibri" w:hAnsi="Calibri"/>
          <w:b/>
          <w:i/>
        </w:rPr>
        <w:t>абота семинара</w:t>
      </w:r>
    </w:p>
    <w:p w:rsidR="00A4157F" w:rsidRPr="00BF65E9" w:rsidRDefault="00A4157F" w:rsidP="00BF65E9">
      <w:pPr>
        <w:rPr>
          <w:rFonts w:ascii="Calibri" w:hAnsi="Calibri"/>
          <w:i/>
        </w:rPr>
      </w:pPr>
      <w:r w:rsidRPr="00BF65E9">
        <w:rPr>
          <w:rFonts w:ascii="Calibri" w:hAnsi="Calibri"/>
          <w:i/>
        </w:rPr>
        <w:t>14.15 – 15.</w:t>
      </w:r>
      <w:r w:rsidR="00323ED5">
        <w:rPr>
          <w:rFonts w:ascii="Calibri" w:hAnsi="Calibri"/>
          <w:i/>
        </w:rPr>
        <w:t>3</w:t>
      </w:r>
      <w:r w:rsidRPr="00BF65E9">
        <w:rPr>
          <w:rFonts w:ascii="Calibri" w:hAnsi="Calibri"/>
          <w:i/>
        </w:rPr>
        <w:t xml:space="preserve">0 обед </w:t>
      </w:r>
    </w:p>
    <w:p w:rsidR="003E31CC" w:rsidRDefault="003E31CC" w:rsidP="004715A8">
      <w:pPr>
        <w:pStyle w:val="aa"/>
        <w:numPr>
          <w:ilvl w:val="0"/>
          <w:numId w:val="1"/>
        </w:numPr>
        <w:spacing w:before="180"/>
        <w:ind w:left="425" w:hanging="425"/>
        <w:rPr>
          <w:rFonts w:ascii="Calibri" w:hAnsi="Calibri"/>
          <w:i/>
          <w:sz w:val="28"/>
          <w:szCs w:val="28"/>
        </w:rPr>
      </w:pPr>
      <w:r w:rsidRPr="00BF65E9">
        <w:rPr>
          <w:rFonts w:ascii="Calibri" w:hAnsi="Calibri"/>
          <w:b/>
          <w:i/>
          <w:sz w:val="28"/>
          <w:szCs w:val="28"/>
        </w:rPr>
        <w:t xml:space="preserve">Максимов Андрей Геннадьевич  </w:t>
      </w:r>
      <w:r w:rsidRPr="00BF65E9">
        <w:rPr>
          <w:rFonts w:ascii="Calibri" w:hAnsi="Calibri"/>
          <w:i/>
          <w:sz w:val="28"/>
          <w:szCs w:val="28"/>
        </w:rPr>
        <w:t xml:space="preserve">-  </w:t>
      </w:r>
      <w:r w:rsidR="00F2350A" w:rsidRPr="00BF65E9">
        <w:rPr>
          <w:rFonts w:ascii="Calibri" w:hAnsi="Calibri"/>
          <w:i/>
          <w:sz w:val="28"/>
          <w:szCs w:val="28"/>
        </w:rPr>
        <w:t xml:space="preserve">Начальник отдела развития нормативной  базы отрасли Департамента  развития электроэнергетики </w:t>
      </w:r>
      <w:r w:rsidRPr="00BF65E9">
        <w:rPr>
          <w:rFonts w:ascii="Calibri" w:hAnsi="Calibri"/>
          <w:i/>
          <w:sz w:val="28"/>
          <w:szCs w:val="28"/>
        </w:rPr>
        <w:t>Минэнерго РФ</w:t>
      </w:r>
      <w:r w:rsidR="00F67DED" w:rsidRPr="00BF65E9">
        <w:rPr>
          <w:rFonts w:ascii="Calibri" w:hAnsi="Calibri"/>
          <w:i/>
          <w:sz w:val="28"/>
          <w:szCs w:val="28"/>
        </w:rPr>
        <w:t>.</w:t>
      </w:r>
    </w:p>
    <w:p w:rsidR="00F158EE" w:rsidRPr="00F37CFD" w:rsidRDefault="00F158EE" w:rsidP="00F158EE">
      <w:pPr>
        <w:pStyle w:val="aa"/>
        <w:spacing w:before="180"/>
        <w:ind w:left="425"/>
        <w:rPr>
          <w:rFonts w:ascii="Calibri" w:hAnsi="Calibri"/>
          <w:i/>
          <w:sz w:val="16"/>
          <w:szCs w:val="16"/>
        </w:rPr>
      </w:pPr>
    </w:p>
    <w:p w:rsidR="00E96C73" w:rsidRPr="00DF0A4A" w:rsidRDefault="00F158EE" w:rsidP="00F158EE">
      <w:pPr>
        <w:numPr>
          <w:ilvl w:val="0"/>
          <w:numId w:val="11"/>
        </w:numPr>
        <w:spacing w:before="120"/>
        <w:rPr>
          <w:rFonts w:asciiTheme="minorHAnsi" w:hAnsiTheme="minorHAnsi" w:cs="Arial"/>
          <w:sz w:val="22"/>
          <w:szCs w:val="22"/>
        </w:rPr>
      </w:pPr>
      <w:r w:rsidRPr="00DF0A4A">
        <w:rPr>
          <w:rFonts w:asciiTheme="minorHAnsi" w:hAnsiTheme="minorHAnsi"/>
          <w:b/>
          <w:sz w:val="22"/>
          <w:szCs w:val="22"/>
        </w:rPr>
        <w:t>М</w:t>
      </w:r>
      <w:r w:rsidR="00E96C73" w:rsidRPr="00DF0A4A">
        <w:rPr>
          <w:rFonts w:asciiTheme="minorHAnsi" w:hAnsiTheme="minorHAnsi"/>
          <w:b/>
          <w:sz w:val="22"/>
          <w:szCs w:val="22"/>
        </w:rPr>
        <w:t xml:space="preserve">одель </w:t>
      </w:r>
      <w:r w:rsidRPr="00DF0A4A">
        <w:rPr>
          <w:rFonts w:asciiTheme="minorHAnsi" w:hAnsiTheme="minorHAnsi"/>
          <w:b/>
          <w:sz w:val="22"/>
          <w:szCs w:val="22"/>
        </w:rPr>
        <w:t xml:space="preserve">нового </w:t>
      </w:r>
      <w:r w:rsidR="00E96C73" w:rsidRPr="00DF0A4A">
        <w:rPr>
          <w:rFonts w:asciiTheme="minorHAnsi" w:hAnsiTheme="minorHAnsi"/>
          <w:b/>
          <w:sz w:val="22"/>
          <w:szCs w:val="22"/>
        </w:rPr>
        <w:t>розничн</w:t>
      </w:r>
      <w:r w:rsidRPr="00DF0A4A">
        <w:rPr>
          <w:rFonts w:asciiTheme="minorHAnsi" w:hAnsiTheme="minorHAnsi"/>
          <w:b/>
          <w:sz w:val="22"/>
          <w:szCs w:val="22"/>
        </w:rPr>
        <w:t>ого</w:t>
      </w:r>
      <w:r w:rsidR="00E96C73" w:rsidRPr="00DF0A4A">
        <w:rPr>
          <w:rFonts w:asciiTheme="minorHAnsi" w:hAnsiTheme="minorHAnsi"/>
          <w:b/>
          <w:sz w:val="22"/>
          <w:szCs w:val="22"/>
        </w:rPr>
        <w:t xml:space="preserve"> рынк</w:t>
      </w:r>
      <w:r w:rsidRPr="00DF0A4A">
        <w:rPr>
          <w:rFonts w:asciiTheme="minorHAnsi" w:hAnsiTheme="minorHAnsi"/>
          <w:b/>
          <w:sz w:val="22"/>
          <w:szCs w:val="22"/>
        </w:rPr>
        <w:t>а Минэнерго</w:t>
      </w:r>
      <w:r w:rsidR="00C840BD" w:rsidRPr="00DF0A4A">
        <w:rPr>
          <w:rFonts w:asciiTheme="minorHAnsi" w:hAnsiTheme="minorHAnsi"/>
          <w:b/>
          <w:sz w:val="22"/>
          <w:szCs w:val="22"/>
        </w:rPr>
        <w:t>.</w:t>
      </w:r>
      <w:r w:rsidRPr="00DF0A4A">
        <w:rPr>
          <w:rFonts w:asciiTheme="minorHAnsi" w:hAnsiTheme="minorHAnsi"/>
          <w:b/>
          <w:sz w:val="22"/>
          <w:szCs w:val="22"/>
        </w:rPr>
        <w:t xml:space="preserve"> </w:t>
      </w:r>
      <w:r w:rsidRPr="00DF0A4A">
        <w:rPr>
          <w:rFonts w:asciiTheme="minorHAnsi" w:hAnsiTheme="minorHAnsi"/>
          <w:bCs/>
          <w:sz w:val="22"/>
          <w:szCs w:val="22"/>
        </w:rPr>
        <w:t xml:space="preserve">Внедрение модели «Единой ГТП по региону». Внедрение системы единых расчетных центров. </w:t>
      </w:r>
      <w:r w:rsidRPr="00DF0A4A">
        <w:rPr>
          <w:rFonts w:asciiTheme="minorHAnsi" w:hAnsiTheme="minorHAnsi" w:cs="Arial"/>
          <w:color w:val="333333"/>
          <w:sz w:val="22"/>
          <w:szCs w:val="22"/>
        </w:rPr>
        <w:t xml:space="preserve">Упрощение выхода на рынок электроэнергии розничных потребителей. Снятие ограничения по мощности потребителям для покупки электроэнергии. </w:t>
      </w:r>
      <w:r w:rsidRPr="00DF0A4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Заключение таким потребителем отдельного договора с электросетевой компанией на передачу энергии.</w:t>
      </w:r>
    </w:p>
    <w:p w:rsidR="00D669F7" w:rsidRPr="00DF0A4A" w:rsidRDefault="00D669F7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 w:cs="Arial"/>
          <w:b/>
          <w:sz w:val="22"/>
          <w:szCs w:val="22"/>
        </w:rPr>
      </w:pPr>
      <w:r w:rsidRPr="00DF0A4A">
        <w:rPr>
          <w:rFonts w:asciiTheme="minorHAnsi" w:hAnsiTheme="minorHAnsi" w:cs="Arial"/>
          <w:b/>
          <w:sz w:val="22"/>
          <w:szCs w:val="22"/>
        </w:rPr>
        <w:t xml:space="preserve">Лицензирование </w:t>
      </w:r>
      <w:proofErr w:type="spellStart"/>
      <w:r w:rsidRPr="00DF0A4A">
        <w:rPr>
          <w:rFonts w:asciiTheme="minorHAnsi" w:hAnsiTheme="minorHAnsi" w:cs="Arial"/>
          <w:b/>
          <w:sz w:val="22"/>
          <w:szCs w:val="22"/>
        </w:rPr>
        <w:t>энергосбытовой</w:t>
      </w:r>
      <w:proofErr w:type="spellEnd"/>
      <w:r w:rsidRPr="00DF0A4A">
        <w:rPr>
          <w:rFonts w:asciiTheme="minorHAnsi" w:hAnsiTheme="minorHAnsi" w:cs="Arial"/>
          <w:b/>
          <w:sz w:val="22"/>
          <w:szCs w:val="22"/>
        </w:rPr>
        <w:t xml:space="preserve"> деятельности: разъяснения и комментарии Минэнерго.</w:t>
      </w:r>
    </w:p>
    <w:p w:rsidR="00DF0A4A" w:rsidRPr="00DF0A4A" w:rsidRDefault="00DF0A4A" w:rsidP="00DF0A4A">
      <w:pPr>
        <w:pStyle w:val="aa"/>
        <w:spacing w:before="120"/>
        <w:rPr>
          <w:rFonts w:asciiTheme="minorHAnsi" w:hAnsiTheme="minorHAnsi" w:cs="Arial"/>
          <w:b/>
          <w:sz w:val="10"/>
          <w:szCs w:val="10"/>
        </w:rPr>
      </w:pPr>
    </w:p>
    <w:p w:rsidR="00F158EE" w:rsidRPr="00DF0A4A" w:rsidRDefault="00F158EE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 w:cs="Arial"/>
          <w:sz w:val="22"/>
          <w:szCs w:val="22"/>
        </w:rPr>
      </w:pPr>
      <w:r w:rsidRPr="00DF0A4A">
        <w:rPr>
          <w:rFonts w:asciiTheme="minorHAnsi" w:hAnsiTheme="minorHAnsi" w:cs="Arial"/>
          <w:b/>
          <w:color w:val="333333"/>
          <w:sz w:val="22"/>
          <w:szCs w:val="22"/>
        </w:rPr>
        <w:t>Изменения порядка оплаты электрической энергии и услуг по передаче.</w:t>
      </w:r>
      <w:r w:rsidRPr="00DF0A4A">
        <w:rPr>
          <w:rFonts w:asciiTheme="minorHAnsi" w:hAnsiTheme="minorHAnsi" w:cs="Arial"/>
          <w:color w:val="333333"/>
          <w:sz w:val="22"/>
          <w:szCs w:val="22"/>
        </w:rPr>
        <w:t xml:space="preserve"> Проект по переносу сроков обязательных платежей в адрес сетевых компаний. Изменение ключевой ставки для учета в сбытовых надбавках ГП и тарифах сетей. Изменения по учету статьи 317.1 ГК РФ по начислению законных процентов за пользование средствами.</w:t>
      </w:r>
    </w:p>
    <w:p w:rsidR="00F158EE" w:rsidRPr="00DF0A4A" w:rsidRDefault="00F158EE" w:rsidP="00F158EE">
      <w:pPr>
        <w:pStyle w:val="aa"/>
        <w:spacing w:before="120"/>
        <w:rPr>
          <w:rFonts w:asciiTheme="minorHAnsi" w:hAnsiTheme="minorHAnsi" w:cs="Arial"/>
          <w:sz w:val="10"/>
          <w:szCs w:val="10"/>
        </w:rPr>
      </w:pPr>
    </w:p>
    <w:p w:rsidR="007E0379" w:rsidRPr="00DF0A4A" w:rsidRDefault="007E0379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 w:cs="Arial"/>
          <w:b/>
          <w:color w:val="333333"/>
          <w:sz w:val="22"/>
          <w:szCs w:val="22"/>
        </w:rPr>
      </w:pPr>
      <w:r w:rsidRPr="00DF0A4A">
        <w:rPr>
          <w:rFonts w:asciiTheme="minorHAnsi" w:hAnsiTheme="minorHAnsi"/>
          <w:b/>
          <w:sz w:val="22"/>
          <w:szCs w:val="22"/>
        </w:rPr>
        <w:t xml:space="preserve">Усиление платежной дисциплины на РРЭ. </w:t>
      </w:r>
      <w:r w:rsidRPr="00DF0A4A">
        <w:rPr>
          <w:rFonts w:asciiTheme="minorHAnsi" w:hAnsiTheme="minorHAnsi" w:cs="Arial"/>
          <w:bCs/>
          <w:sz w:val="22"/>
          <w:szCs w:val="22"/>
        </w:rPr>
        <w:t xml:space="preserve">Порядок предоставления финансовых гарантий, обеспечивающих оплату энергоресурсов. </w:t>
      </w:r>
      <w:r w:rsidRPr="00DF0A4A">
        <w:rPr>
          <w:rFonts w:asciiTheme="minorHAnsi" w:hAnsiTheme="minorHAnsi"/>
          <w:bCs/>
          <w:sz w:val="22"/>
          <w:szCs w:val="22"/>
        </w:rPr>
        <w:t xml:space="preserve">Особенности передачи в аренду объектов </w:t>
      </w:r>
      <w:proofErr w:type="gramStart"/>
      <w:r w:rsidRPr="00DF0A4A">
        <w:rPr>
          <w:rFonts w:asciiTheme="minorHAnsi" w:hAnsiTheme="minorHAnsi"/>
          <w:bCs/>
          <w:sz w:val="22"/>
          <w:szCs w:val="22"/>
        </w:rPr>
        <w:t>тепло-водоснабжения</w:t>
      </w:r>
      <w:proofErr w:type="gramEnd"/>
      <w:r w:rsidRPr="00DF0A4A">
        <w:rPr>
          <w:rFonts w:asciiTheme="minorHAnsi" w:hAnsiTheme="minorHAnsi"/>
          <w:bCs/>
          <w:sz w:val="22"/>
          <w:szCs w:val="22"/>
        </w:rPr>
        <w:t xml:space="preserve"> и водоотведения. </w:t>
      </w:r>
    </w:p>
    <w:p w:rsidR="00DF0A4A" w:rsidRPr="00DF0A4A" w:rsidRDefault="00DF0A4A" w:rsidP="00DF0A4A">
      <w:pPr>
        <w:pStyle w:val="aa"/>
        <w:rPr>
          <w:rFonts w:asciiTheme="minorHAnsi" w:hAnsiTheme="minorHAnsi" w:cs="Arial"/>
          <w:b/>
          <w:color w:val="333333"/>
          <w:sz w:val="10"/>
          <w:szCs w:val="10"/>
        </w:rPr>
      </w:pPr>
    </w:p>
    <w:p w:rsidR="00CE7962" w:rsidRPr="00DF0A4A" w:rsidRDefault="00CE7962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 w:cs="Arial"/>
          <w:sz w:val="22"/>
          <w:szCs w:val="22"/>
        </w:rPr>
      </w:pPr>
      <w:r w:rsidRPr="00DF0A4A">
        <w:rPr>
          <w:rFonts w:asciiTheme="minorHAnsi" w:hAnsiTheme="minorHAnsi" w:cs="Arial"/>
          <w:b/>
          <w:color w:val="333333"/>
          <w:sz w:val="22"/>
          <w:szCs w:val="22"/>
        </w:rPr>
        <w:t>Предложения МЭ по изменению порядка ограничений и отключений.</w:t>
      </w:r>
      <w:r w:rsidRPr="00DF0A4A">
        <w:rPr>
          <w:rFonts w:asciiTheme="minorHAnsi" w:hAnsiTheme="minorHAnsi" w:cs="Arial"/>
          <w:color w:val="333333"/>
          <w:sz w:val="22"/>
          <w:szCs w:val="22"/>
        </w:rPr>
        <w:t xml:space="preserve"> Упрощение процедуры ограничений и отключений. Усиление роли самоограничений. Сокращение сроков введения ограничений. Введение административной ответственности.</w:t>
      </w:r>
    </w:p>
    <w:p w:rsidR="00CE7962" w:rsidRPr="00DF0A4A" w:rsidRDefault="00F158EE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 w:cs="Arial"/>
          <w:b/>
          <w:sz w:val="22"/>
          <w:szCs w:val="22"/>
        </w:rPr>
      </w:pPr>
      <w:r w:rsidRPr="00DF0A4A">
        <w:rPr>
          <w:rFonts w:asciiTheme="minorHAnsi" w:hAnsiTheme="minorHAnsi" w:cs="Arial"/>
          <w:b/>
          <w:color w:val="333333"/>
          <w:sz w:val="22"/>
          <w:szCs w:val="22"/>
        </w:rPr>
        <w:t>Формирование сбытовой надбавки гарантирующего поставщика.</w:t>
      </w:r>
      <w:r w:rsidRPr="00DF0A4A">
        <w:rPr>
          <w:rFonts w:asciiTheme="minorHAnsi" w:hAnsiTheme="minorHAnsi" w:cs="Arial"/>
          <w:color w:val="333333"/>
          <w:sz w:val="22"/>
          <w:szCs w:val="22"/>
        </w:rPr>
        <w:t xml:space="preserve"> Планируемые изменения.</w:t>
      </w:r>
      <w:r w:rsidRPr="00DF0A4A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Pr="00DF0A4A">
        <w:rPr>
          <w:rFonts w:asciiTheme="minorHAnsi" w:hAnsiTheme="minorHAnsi" w:cs="Arial"/>
          <w:color w:val="333333"/>
          <w:sz w:val="22"/>
          <w:szCs w:val="22"/>
        </w:rPr>
        <w:t xml:space="preserve">Методические указания по расчету сбытовых надбавок гарантирующих поставщиков. </w:t>
      </w:r>
    </w:p>
    <w:p w:rsidR="007E0379" w:rsidRPr="00DF0A4A" w:rsidRDefault="007E0379" w:rsidP="00D669F7">
      <w:pPr>
        <w:pStyle w:val="aa"/>
        <w:numPr>
          <w:ilvl w:val="0"/>
          <w:numId w:val="11"/>
        </w:numPr>
        <w:spacing w:before="120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F0A4A">
        <w:rPr>
          <w:rStyle w:val="ac"/>
          <w:rFonts w:asciiTheme="minorHAnsi" w:hAnsiTheme="minorHAnsi" w:cs="Arial"/>
          <w:sz w:val="22"/>
          <w:szCs w:val="22"/>
          <w:shd w:val="clear" w:color="auto" w:fill="FFFFFF"/>
        </w:rPr>
        <w:t>Концепция Минэнерго России по сокращению неиспользуемых сетевых мощностей.</w:t>
      </w:r>
    </w:p>
    <w:p w:rsidR="007E0379" w:rsidRPr="00DF0A4A" w:rsidRDefault="007E0379" w:rsidP="00DF0A4A">
      <w:pPr>
        <w:numPr>
          <w:ilvl w:val="0"/>
          <w:numId w:val="11"/>
        </w:numPr>
        <w:spacing w:before="120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DF0A4A">
        <w:rPr>
          <w:rFonts w:asciiTheme="minorHAnsi" w:hAnsiTheme="minorHAnsi" w:cs="Arial"/>
          <w:b/>
          <w:sz w:val="22"/>
          <w:szCs w:val="22"/>
        </w:rPr>
        <w:t xml:space="preserve">Оплата резервируемой мощности.  </w:t>
      </w:r>
      <w:proofErr w:type="spellStart"/>
      <w:r w:rsidRPr="00DF0A4A">
        <w:rPr>
          <w:rFonts w:asciiTheme="minorHAnsi" w:hAnsiTheme="minorHAnsi" w:cs="Arial"/>
          <w:sz w:val="22"/>
          <w:szCs w:val="22"/>
        </w:rPr>
        <w:t>Трехставка</w:t>
      </w:r>
      <w:proofErr w:type="spellEnd"/>
      <w:r w:rsidRPr="00DF0A4A">
        <w:rPr>
          <w:rFonts w:asciiTheme="minorHAnsi" w:hAnsiTheme="minorHAnsi" w:cs="Arial"/>
          <w:sz w:val="22"/>
          <w:szCs w:val="22"/>
        </w:rPr>
        <w:t xml:space="preserve"> по мощности; </w:t>
      </w:r>
      <w:proofErr w:type="gramStart"/>
      <w:r w:rsidRPr="00DF0A4A">
        <w:rPr>
          <w:rFonts w:asciiTheme="minorHAnsi" w:hAnsiTheme="minorHAnsi" w:cs="Arial"/>
          <w:sz w:val="22"/>
          <w:szCs w:val="22"/>
        </w:rPr>
        <w:t>Обязательная</w:t>
      </w:r>
      <w:proofErr w:type="gramEnd"/>
      <w:r w:rsidRPr="00DF0A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F0A4A">
        <w:rPr>
          <w:rFonts w:asciiTheme="minorHAnsi" w:hAnsiTheme="minorHAnsi" w:cs="Arial"/>
          <w:sz w:val="22"/>
          <w:szCs w:val="22"/>
        </w:rPr>
        <w:t>двухставка</w:t>
      </w:r>
      <w:proofErr w:type="spellEnd"/>
      <w:r w:rsidRPr="00DF0A4A">
        <w:rPr>
          <w:rFonts w:asciiTheme="minorHAnsi" w:hAnsiTheme="minorHAnsi" w:cs="Arial"/>
          <w:sz w:val="22"/>
          <w:szCs w:val="22"/>
        </w:rPr>
        <w:t xml:space="preserve"> по покупке; разные часы контроля мощности; расчеты мощности для ФСК; предложения МЭ по переходу на оплату резерва.</w:t>
      </w:r>
    </w:p>
    <w:p w:rsidR="007E0379" w:rsidRPr="00DF0A4A" w:rsidRDefault="007E0379" w:rsidP="00DF0A4A">
      <w:pPr>
        <w:numPr>
          <w:ilvl w:val="0"/>
          <w:numId w:val="11"/>
        </w:numPr>
        <w:spacing w:before="120"/>
        <w:ind w:left="709" w:hanging="283"/>
        <w:rPr>
          <w:rFonts w:asciiTheme="minorHAnsi" w:hAnsiTheme="minorHAnsi"/>
          <w:sz w:val="22"/>
          <w:szCs w:val="22"/>
        </w:rPr>
      </w:pPr>
      <w:r w:rsidRPr="00DF0A4A">
        <w:rPr>
          <w:rStyle w:val="ac"/>
          <w:rFonts w:asciiTheme="minorHAnsi" w:hAnsiTheme="minorHAnsi"/>
          <w:sz w:val="22"/>
          <w:szCs w:val="22"/>
        </w:rPr>
        <w:t xml:space="preserve">Методические указания по степени загрузки. </w:t>
      </w:r>
      <w:r w:rsidRPr="00DF0A4A">
        <w:rPr>
          <w:rFonts w:asciiTheme="minorHAnsi" w:hAnsiTheme="minorHAnsi"/>
          <w:sz w:val="22"/>
          <w:szCs w:val="22"/>
        </w:rPr>
        <w:t>Методические указания по определению степени загрузки вводимых после строительства объектов электросетевого хозяйства, а также по определению и применению коэффициентов совмещения максимума потребления электрической энергии (мощности) при определении степени загрузки таких объектов.</w:t>
      </w:r>
    </w:p>
    <w:p w:rsidR="007E0379" w:rsidRPr="00DF0A4A" w:rsidRDefault="007E0379" w:rsidP="00D669F7">
      <w:pPr>
        <w:pStyle w:val="aa"/>
        <w:numPr>
          <w:ilvl w:val="0"/>
          <w:numId w:val="11"/>
        </w:numPr>
        <w:spacing w:before="120"/>
        <w:rPr>
          <w:rFonts w:asciiTheme="minorHAnsi" w:hAnsiTheme="minorHAnsi"/>
          <w:sz w:val="22"/>
          <w:szCs w:val="22"/>
        </w:rPr>
      </w:pPr>
      <w:r w:rsidRPr="00DF0A4A">
        <w:rPr>
          <w:rStyle w:val="ac"/>
          <w:rFonts w:asciiTheme="minorHAnsi" w:hAnsiTheme="minorHAnsi"/>
          <w:sz w:val="22"/>
          <w:szCs w:val="22"/>
        </w:rPr>
        <w:t>Критерии крупности потребителей, имеющих несколько точек поставки на розничном рынке</w:t>
      </w:r>
      <w:r w:rsidRPr="00DF0A4A">
        <w:rPr>
          <w:rFonts w:asciiTheme="minorHAnsi" w:hAnsiTheme="minorHAnsi"/>
          <w:sz w:val="22"/>
          <w:szCs w:val="22"/>
        </w:rPr>
        <w:t>, в том числе на разном уровне напряжения. Определение объемов услуг и резервов сетевой мощности по таким потребителям.</w:t>
      </w:r>
    </w:p>
    <w:p w:rsidR="005A2382" w:rsidRPr="00DF0A4A" w:rsidRDefault="00DF0A4A" w:rsidP="00DF0A4A">
      <w:pPr>
        <w:numPr>
          <w:ilvl w:val="0"/>
          <w:numId w:val="11"/>
        </w:numPr>
        <w:spacing w:before="120"/>
        <w:ind w:left="284" w:firstLine="142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5A2382" w:rsidRPr="00DF0A4A">
        <w:rPr>
          <w:rFonts w:asciiTheme="minorHAnsi" w:hAnsiTheme="minorHAnsi" w:cs="Arial"/>
          <w:b/>
          <w:sz w:val="22"/>
          <w:szCs w:val="22"/>
        </w:rPr>
        <w:t>Ответы на вопросы участников семинара.</w:t>
      </w: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  <w:gridCol w:w="4988"/>
      </w:tblGrid>
      <w:tr w:rsidR="00BF65E9" w:rsidRPr="00B65B39" w:rsidTr="00D80A4F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F65E9" w:rsidRPr="00B65B39" w:rsidRDefault="00DF0A4A" w:rsidP="00D80A4F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6" type="#_x0000_t75" style="width:240.75pt;height:33pt" o:ole="">
                  <v:imagedata r:id="rId9" o:title=""/>
                </v:shape>
                <o:OLEObject Type="Embed" ProgID="CorelDraw.Graphic.16" ShapeID="_x0000_i1026" DrawAspect="Content" ObjectID="_1547551277" r:id="rId13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F65E9" w:rsidRPr="00CA2DA1" w:rsidRDefault="00BF65E9" w:rsidP="00D80A4F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BF65E9" w:rsidRPr="00EB3A23" w:rsidRDefault="00BF65E9" w:rsidP="00D80A4F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EB3A23">
              <w:rPr>
                <w:rFonts w:ascii="Calibri" w:hAnsi="Calibri"/>
                <w:b/>
                <w:sz w:val="28"/>
                <w:szCs w:val="28"/>
              </w:rPr>
              <w:t>Тел. (495) 589-06-82, 589-06-84</w:t>
            </w:r>
          </w:p>
          <w:p w:rsidR="00BF65E9" w:rsidRPr="00CA2DA1" w:rsidRDefault="00BF65E9" w:rsidP="00D80A4F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4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BF65E9" w:rsidRPr="00B65B39" w:rsidRDefault="00BF65E9" w:rsidP="00D80A4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5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7D0E13" w:rsidRDefault="007D0E13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7D0E13" w:rsidRPr="00BF65E9" w:rsidRDefault="00BF65E9" w:rsidP="00BF65E9">
      <w:pPr>
        <w:ind w:left="284" w:hanging="284"/>
        <w:jc w:val="both"/>
        <w:rPr>
          <w:rFonts w:ascii="Calibri" w:hAnsi="Calibri" w:cs="Arial"/>
          <w:b/>
          <w:i/>
        </w:rPr>
      </w:pPr>
      <w:r w:rsidRPr="00BF65E9">
        <w:rPr>
          <w:rFonts w:ascii="Calibri" w:hAnsi="Calibri" w:cs="Arial"/>
          <w:b/>
          <w:i/>
        </w:rPr>
        <w:t>15.</w:t>
      </w:r>
      <w:r w:rsidR="00323ED5">
        <w:rPr>
          <w:rFonts w:ascii="Calibri" w:hAnsi="Calibri" w:cs="Arial"/>
          <w:b/>
          <w:i/>
        </w:rPr>
        <w:t>4</w:t>
      </w:r>
      <w:r w:rsidRPr="00BF65E9">
        <w:rPr>
          <w:rFonts w:ascii="Calibri" w:hAnsi="Calibri" w:cs="Arial"/>
          <w:b/>
          <w:i/>
        </w:rPr>
        <w:t>0 – 1</w:t>
      </w:r>
      <w:r w:rsidR="00323ED5">
        <w:rPr>
          <w:rFonts w:ascii="Calibri" w:hAnsi="Calibri" w:cs="Arial"/>
          <w:b/>
          <w:i/>
        </w:rPr>
        <w:t>8</w:t>
      </w:r>
      <w:r w:rsidRPr="00BF65E9">
        <w:rPr>
          <w:rFonts w:ascii="Calibri" w:hAnsi="Calibri" w:cs="Arial"/>
          <w:b/>
          <w:i/>
        </w:rPr>
        <w:t>.</w:t>
      </w:r>
      <w:r w:rsidR="00323ED5">
        <w:rPr>
          <w:rFonts w:ascii="Calibri" w:hAnsi="Calibri" w:cs="Arial"/>
          <w:b/>
          <w:i/>
        </w:rPr>
        <w:t>0</w:t>
      </w:r>
      <w:r w:rsidRPr="00BF65E9">
        <w:rPr>
          <w:rFonts w:ascii="Calibri" w:hAnsi="Calibri" w:cs="Arial"/>
          <w:b/>
          <w:i/>
        </w:rPr>
        <w:t>0 Работа семинара</w:t>
      </w:r>
    </w:p>
    <w:p w:rsidR="00BF65E9" w:rsidRPr="00BF65E9" w:rsidRDefault="00BF65E9" w:rsidP="00BF65E9">
      <w:pPr>
        <w:ind w:left="284" w:hanging="284"/>
        <w:jc w:val="both"/>
        <w:rPr>
          <w:rFonts w:ascii="Calibri" w:hAnsi="Calibri" w:cs="Arial"/>
          <w:b/>
          <w:i/>
          <w:sz w:val="28"/>
          <w:szCs w:val="28"/>
        </w:rPr>
      </w:pPr>
    </w:p>
    <w:p w:rsidR="00323ED5" w:rsidRPr="00DF0A4A" w:rsidRDefault="00323ED5" w:rsidP="00323ED5">
      <w:pPr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284" w:hanging="284"/>
        <w:rPr>
          <w:rFonts w:ascii="Calibri" w:hAnsi="Calibri"/>
          <w:i/>
          <w:sz w:val="25"/>
          <w:szCs w:val="25"/>
        </w:rPr>
      </w:pPr>
      <w:r w:rsidRPr="00DF0A4A">
        <w:rPr>
          <w:rFonts w:ascii="Calibri" w:hAnsi="Calibri"/>
          <w:b/>
          <w:i/>
          <w:sz w:val="25"/>
          <w:szCs w:val="25"/>
        </w:rPr>
        <w:t>Церковников Михаил Александрович</w:t>
      </w:r>
      <w:r w:rsidRPr="00DF0A4A">
        <w:rPr>
          <w:rFonts w:ascii="Calibri" w:hAnsi="Calibri"/>
          <w:i/>
          <w:sz w:val="25"/>
          <w:szCs w:val="25"/>
        </w:rPr>
        <w:t xml:space="preserve">  –  Советник Управления частного права Верховного  Суда Российской Федерации, ведущий эксперт по вопросам судебной практики в энергетике.</w:t>
      </w:r>
    </w:p>
    <w:p w:rsidR="00BF65E9" w:rsidRPr="009228EC" w:rsidRDefault="00BF65E9" w:rsidP="00BF65E9">
      <w:pPr>
        <w:pStyle w:val="ab"/>
        <w:spacing w:before="0" w:beforeAutospacing="0" w:after="0" w:afterAutospacing="0"/>
        <w:rPr>
          <w:rFonts w:ascii="Calibri" w:hAnsi="Calibri"/>
          <w:bCs/>
        </w:rPr>
      </w:pPr>
    </w:p>
    <w:p w:rsidR="007D0E13" w:rsidRPr="004715A8" w:rsidRDefault="007D0E13" w:rsidP="00BF65E9">
      <w:pPr>
        <w:pStyle w:val="a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b/>
          <w:bCs/>
          <w:sz w:val="26"/>
          <w:szCs w:val="26"/>
        </w:rPr>
        <w:t>АКТУАЛЬНЫЕ ВОПРОСЫ СУДЕБНОЙ ПРАКТИКИ ПО СПОРАМ ИЗ ДОГОВОРОВ В СФЕРЕ ЭЛЕКТРОСНАБЖЕНИЯ</w:t>
      </w:r>
      <w:r w:rsidR="00BF65E9" w:rsidRPr="004715A8">
        <w:rPr>
          <w:rFonts w:ascii="Calibri" w:hAnsi="Calibri"/>
          <w:b/>
          <w:bCs/>
          <w:sz w:val="26"/>
          <w:szCs w:val="26"/>
        </w:rPr>
        <w:t>: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b/>
          <w:sz w:val="26"/>
          <w:szCs w:val="26"/>
        </w:rPr>
      </w:pPr>
      <w:r w:rsidRPr="004715A8">
        <w:rPr>
          <w:rFonts w:ascii="Calibri" w:hAnsi="Calibri"/>
          <w:b/>
          <w:sz w:val="26"/>
          <w:szCs w:val="26"/>
        </w:rPr>
        <w:t xml:space="preserve">Заключение договоров о снабжении ресурсом по присоединенной сети: новая судебная практика. </w:t>
      </w:r>
      <w:r w:rsidRPr="004715A8">
        <w:rPr>
          <w:rFonts w:ascii="Calibri" w:hAnsi="Calibri"/>
          <w:sz w:val="26"/>
          <w:szCs w:val="26"/>
        </w:rPr>
        <w:t>Наличие присоединения. Арендатор как потребитель ресурса по сети.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sz w:val="26"/>
          <w:szCs w:val="26"/>
        </w:rPr>
        <w:t>Право на линейный объект и право на земельный участок. Коммунальный и "административный" сервитуты. Реформа земельного законодательства и права на линейные объекты. Сети "иного владельца". Бесхозяйные сети. "Последняя миля".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b/>
          <w:sz w:val="26"/>
          <w:szCs w:val="26"/>
        </w:rPr>
        <w:t xml:space="preserve">Преддоговорные споры в суде: концепция </w:t>
      </w:r>
      <w:proofErr w:type="spellStart"/>
      <w:r w:rsidRPr="004715A8">
        <w:rPr>
          <w:rFonts w:ascii="Calibri" w:hAnsi="Calibri"/>
          <w:b/>
          <w:sz w:val="26"/>
          <w:szCs w:val="26"/>
        </w:rPr>
        <w:t>волезамещающего</w:t>
      </w:r>
      <w:proofErr w:type="spellEnd"/>
      <w:r w:rsidRPr="004715A8">
        <w:rPr>
          <w:rFonts w:ascii="Calibri" w:hAnsi="Calibri"/>
          <w:b/>
          <w:sz w:val="26"/>
          <w:szCs w:val="26"/>
        </w:rPr>
        <w:t xml:space="preserve"> судебного акта. </w:t>
      </w:r>
      <w:r w:rsidRPr="004715A8">
        <w:rPr>
          <w:rFonts w:ascii="Calibri" w:hAnsi="Calibri"/>
          <w:sz w:val="26"/>
          <w:szCs w:val="26"/>
        </w:rPr>
        <w:t>Обязанность заключить договор. Иски о понуждении заключить договор и об урегулировании разногласий. Изменение регулирования в ходе преддоговорного спора. Полномочия суда.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sz w:val="26"/>
          <w:szCs w:val="26"/>
        </w:rPr>
        <w:t>Плата по договору: тарифное регулирование, оспаривание тарифа.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b/>
          <w:sz w:val="26"/>
          <w:szCs w:val="26"/>
        </w:rPr>
      </w:pPr>
      <w:r w:rsidRPr="004715A8">
        <w:rPr>
          <w:rFonts w:ascii="Calibri" w:hAnsi="Calibri"/>
          <w:b/>
          <w:sz w:val="26"/>
          <w:szCs w:val="26"/>
        </w:rPr>
        <w:t>Ответственность за неисполнение и ненадлежащее исполнение обязательства: проценты по ст. 395 ГК РФ и неустойка. Статья 317.1 ГК РФ.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sz w:val="26"/>
          <w:szCs w:val="26"/>
        </w:rPr>
        <w:t>Поставка ресурсов для нужд ЖКХ: споры между РСО, исполнителем коммунальных услуг и потребителями.</w:t>
      </w:r>
    </w:p>
    <w:p w:rsidR="007D0E13" w:rsidRPr="004715A8" w:rsidRDefault="007D0E13" w:rsidP="00BF65E9">
      <w:pPr>
        <w:numPr>
          <w:ilvl w:val="0"/>
          <w:numId w:val="10"/>
        </w:numPr>
        <w:spacing w:before="120"/>
        <w:ind w:left="284" w:hanging="284"/>
        <w:rPr>
          <w:rFonts w:ascii="Calibri" w:hAnsi="Calibri"/>
          <w:sz w:val="26"/>
          <w:szCs w:val="26"/>
        </w:rPr>
      </w:pPr>
      <w:r w:rsidRPr="004715A8">
        <w:rPr>
          <w:rFonts w:ascii="Calibri" w:hAnsi="Calibri"/>
          <w:b/>
          <w:bCs/>
          <w:sz w:val="26"/>
          <w:szCs w:val="26"/>
        </w:rPr>
        <w:t>Ответы на вопросы участников семинара. </w:t>
      </w:r>
    </w:p>
    <w:p w:rsidR="007D0E13" w:rsidRDefault="007D0E13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p w:rsidR="00BF65E9" w:rsidRDefault="00BF65E9" w:rsidP="00BF65E9">
      <w:pPr>
        <w:ind w:left="284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4966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5213"/>
      </w:tblGrid>
      <w:tr w:rsidR="00D6342B" w:rsidRPr="00B65B39" w:rsidTr="00E25C4A">
        <w:trPr>
          <w:trHeight w:val="807"/>
        </w:trPr>
        <w:tc>
          <w:tcPr>
            <w:tcW w:w="261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6342B" w:rsidRPr="00B65B39" w:rsidRDefault="00DF0A4A" w:rsidP="00BF65E9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7" type="#_x0000_t75" style="width:240.75pt;height:33pt" o:ole="">
                  <v:imagedata r:id="rId9" o:title=""/>
                </v:shape>
                <o:OLEObject Type="Embed" ProgID="CorelDraw.Graphic.16" ShapeID="_x0000_i1027" DrawAspect="Content" ObjectID="_1547551278" r:id="rId16"/>
              </w:object>
            </w:r>
          </w:p>
        </w:tc>
        <w:tc>
          <w:tcPr>
            <w:tcW w:w="2388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6342B" w:rsidRPr="00CA2DA1" w:rsidRDefault="00D6342B" w:rsidP="00BF65E9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D6342B" w:rsidRPr="00D95044" w:rsidRDefault="00D6342B" w:rsidP="00BF65E9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D6342B" w:rsidRPr="00CA2DA1" w:rsidRDefault="00D6342B" w:rsidP="00BF65E9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7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D6342B" w:rsidRPr="00B65B39" w:rsidRDefault="00D6342B" w:rsidP="00BF65E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8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A67027" w:rsidRDefault="00A67027" w:rsidP="00A67027">
      <w:pPr>
        <w:spacing w:before="240"/>
        <w:jc w:val="center"/>
        <w:rPr>
          <w:rFonts w:ascii="Calibri" w:hAnsi="Calibri"/>
          <w:b/>
          <w:bCs/>
        </w:rPr>
      </w:pPr>
      <w:r w:rsidRPr="009A4D13">
        <w:rPr>
          <w:rFonts w:ascii="Calibri" w:hAnsi="Calibri" w:cs="Arial"/>
          <w:b/>
          <w:sz w:val="36"/>
          <w:szCs w:val="36"/>
        </w:rPr>
        <w:t>ОРГАНИЗАЦИОННЫЕ МОМЕНТЫ ВСЕРОССИЙСК</w:t>
      </w:r>
      <w:r>
        <w:rPr>
          <w:rFonts w:ascii="Calibri" w:hAnsi="Calibri" w:cs="Arial"/>
          <w:b/>
          <w:sz w:val="36"/>
          <w:szCs w:val="36"/>
        </w:rPr>
        <w:t>ИХ СЕМИНАРОВ</w:t>
      </w:r>
    </w:p>
    <w:p w:rsidR="00D6342B" w:rsidRPr="004715A8" w:rsidRDefault="00D6342B" w:rsidP="00BF65E9">
      <w:pPr>
        <w:spacing w:before="240"/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b/>
          <w:bCs/>
          <w:sz w:val="28"/>
          <w:szCs w:val="28"/>
        </w:rPr>
        <w:t>С</w:t>
      </w:r>
      <w:r w:rsidR="006A35EA" w:rsidRPr="004715A8">
        <w:rPr>
          <w:rFonts w:ascii="Calibri" w:hAnsi="Calibri"/>
          <w:b/>
          <w:bCs/>
          <w:sz w:val="28"/>
          <w:szCs w:val="28"/>
        </w:rPr>
        <w:t>еминар предназначен</w:t>
      </w:r>
      <w:r w:rsidRPr="004715A8">
        <w:rPr>
          <w:rFonts w:ascii="Calibri" w:hAnsi="Calibri"/>
          <w:b/>
          <w:bCs/>
          <w:sz w:val="28"/>
          <w:szCs w:val="28"/>
        </w:rPr>
        <w:t xml:space="preserve"> для:</w:t>
      </w:r>
      <w:r w:rsidRPr="004715A8">
        <w:rPr>
          <w:rFonts w:ascii="Calibri" w:hAnsi="Calibri"/>
          <w:sz w:val="28"/>
          <w:szCs w:val="28"/>
        </w:rPr>
        <w:t xml:space="preserve"> руководителей предприятий, руководителей управлений и департаментов электросетевых компаний, предприятий-потребителей энергоресурсов, промышленных предприятий, предприятий генерации, гарантирующих поставщиков и </w:t>
      </w:r>
      <w:proofErr w:type="spellStart"/>
      <w:r w:rsidRPr="004715A8">
        <w:rPr>
          <w:rFonts w:ascii="Calibri" w:hAnsi="Calibri"/>
          <w:sz w:val="28"/>
          <w:szCs w:val="28"/>
        </w:rPr>
        <w:t>энергосбытовых</w:t>
      </w:r>
      <w:proofErr w:type="spellEnd"/>
      <w:r w:rsidRPr="004715A8">
        <w:rPr>
          <w:rFonts w:ascii="Calibri" w:hAnsi="Calibri"/>
          <w:sz w:val="28"/>
          <w:szCs w:val="28"/>
        </w:rPr>
        <w:t xml:space="preserve"> компаний, экспертных организаций, теплоснабжающих организаций.</w:t>
      </w:r>
    </w:p>
    <w:p w:rsidR="00D6342B" w:rsidRPr="004715A8" w:rsidRDefault="00D6342B" w:rsidP="00BF65E9">
      <w:pPr>
        <w:tabs>
          <w:tab w:val="left" w:pos="6360"/>
        </w:tabs>
        <w:spacing w:before="120"/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b/>
          <w:sz w:val="28"/>
          <w:szCs w:val="28"/>
        </w:rPr>
        <w:t>Место проведения:</w:t>
      </w:r>
      <w:r w:rsidRPr="004715A8">
        <w:rPr>
          <w:rFonts w:ascii="Calibri" w:hAnsi="Calibri"/>
          <w:sz w:val="28"/>
          <w:szCs w:val="28"/>
        </w:rPr>
        <w:t xml:space="preserve"> г. Москва, Измайловское шоссе, 71, (ст. м. «Партизанская»). Гостиница «Измайлово», корпус «ВЕГА», конференц-зал «</w:t>
      </w:r>
      <w:r w:rsidR="008D5194">
        <w:rPr>
          <w:rFonts w:ascii="Calibri" w:hAnsi="Calibri"/>
          <w:sz w:val="28"/>
          <w:szCs w:val="28"/>
        </w:rPr>
        <w:t>Левитан</w:t>
      </w:r>
      <w:r w:rsidRPr="004715A8">
        <w:rPr>
          <w:rFonts w:ascii="Calibri" w:hAnsi="Calibri"/>
          <w:sz w:val="28"/>
          <w:szCs w:val="28"/>
        </w:rPr>
        <w:t>».</w:t>
      </w:r>
    </w:p>
    <w:p w:rsidR="00D6342B" w:rsidRPr="004715A8" w:rsidRDefault="00D6342B" w:rsidP="00BF65E9">
      <w:pPr>
        <w:spacing w:before="240"/>
        <w:rPr>
          <w:rFonts w:ascii="Calibri" w:hAnsi="Calibri"/>
          <w:b/>
          <w:sz w:val="30"/>
          <w:szCs w:val="30"/>
        </w:rPr>
      </w:pPr>
      <w:bookmarkStart w:id="0" w:name="_GoBack"/>
      <w:bookmarkEnd w:id="0"/>
      <w:r w:rsidRPr="004715A8">
        <w:rPr>
          <w:rFonts w:ascii="Calibri" w:hAnsi="Calibri"/>
          <w:b/>
          <w:sz w:val="30"/>
          <w:szCs w:val="30"/>
        </w:rPr>
        <w:t xml:space="preserve">Подробные программы семинаров и условия участия Вы можете уточнить по </w:t>
      </w:r>
    </w:p>
    <w:p w:rsidR="00EB3A23" w:rsidRPr="004715A8" w:rsidRDefault="004715A8" w:rsidP="00BF65E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Телефон:  </w:t>
      </w:r>
      <w:r w:rsidR="00D6342B" w:rsidRPr="004715A8">
        <w:rPr>
          <w:rFonts w:ascii="Calibri" w:hAnsi="Calibri"/>
          <w:b/>
          <w:sz w:val="28"/>
          <w:szCs w:val="28"/>
        </w:rPr>
        <w:t xml:space="preserve">(495) 589-06-84,  </w:t>
      </w:r>
      <w:r>
        <w:rPr>
          <w:rFonts w:ascii="Calibri" w:hAnsi="Calibri"/>
          <w:b/>
          <w:sz w:val="28"/>
          <w:szCs w:val="28"/>
        </w:rPr>
        <w:t>589-06-82</w:t>
      </w:r>
    </w:p>
    <w:p w:rsidR="00EB3A23" w:rsidRPr="004715A8" w:rsidRDefault="00D6342B" w:rsidP="00BF65E9">
      <w:pPr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sz w:val="28"/>
          <w:szCs w:val="28"/>
          <w:lang w:val="en-US"/>
        </w:rPr>
        <w:t>E</w:t>
      </w:r>
      <w:r w:rsidRPr="004715A8">
        <w:rPr>
          <w:rFonts w:ascii="Calibri" w:hAnsi="Calibri"/>
          <w:sz w:val="28"/>
          <w:szCs w:val="28"/>
        </w:rPr>
        <w:t>-</w:t>
      </w:r>
      <w:r w:rsidRPr="004715A8">
        <w:rPr>
          <w:rFonts w:ascii="Calibri" w:hAnsi="Calibri"/>
          <w:sz w:val="28"/>
          <w:szCs w:val="28"/>
          <w:lang w:val="en-US"/>
        </w:rPr>
        <w:t>mail</w:t>
      </w:r>
      <w:r w:rsidRPr="004715A8">
        <w:rPr>
          <w:rFonts w:ascii="Calibri" w:hAnsi="Calibri"/>
          <w:sz w:val="28"/>
          <w:szCs w:val="28"/>
        </w:rPr>
        <w:t xml:space="preserve">: </w:t>
      </w:r>
      <w:hyperlink r:id="rId19" w:history="1">
        <w:r w:rsidRPr="004715A8">
          <w:rPr>
            <w:rStyle w:val="a8"/>
            <w:rFonts w:ascii="Calibri" w:hAnsi="Calibri"/>
            <w:sz w:val="28"/>
            <w:szCs w:val="28"/>
            <w:lang w:val="en-US"/>
          </w:rPr>
          <w:t>energo</w:t>
        </w:r>
        <w:r w:rsidRPr="004715A8">
          <w:rPr>
            <w:rStyle w:val="a8"/>
            <w:rFonts w:ascii="Calibri" w:hAnsi="Calibri"/>
            <w:sz w:val="28"/>
            <w:szCs w:val="28"/>
          </w:rPr>
          <w:t>-</w:t>
        </w:r>
        <w:r w:rsidRPr="004715A8">
          <w:rPr>
            <w:rStyle w:val="a8"/>
            <w:rFonts w:ascii="Calibri" w:hAnsi="Calibri"/>
            <w:sz w:val="28"/>
            <w:szCs w:val="28"/>
            <w:lang w:val="en-US"/>
          </w:rPr>
          <w:t>r</w:t>
        </w:r>
        <w:r w:rsidRPr="004715A8">
          <w:rPr>
            <w:rStyle w:val="a8"/>
            <w:rFonts w:ascii="Calibri" w:hAnsi="Calibri"/>
            <w:sz w:val="28"/>
            <w:szCs w:val="28"/>
          </w:rPr>
          <w:t>@</w:t>
        </w:r>
        <w:r w:rsidRPr="004715A8">
          <w:rPr>
            <w:rStyle w:val="a8"/>
            <w:rFonts w:ascii="Calibri" w:hAnsi="Calibri"/>
            <w:sz w:val="28"/>
            <w:szCs w:val="28"/>
            <w:lang w:val="en-US"/>
          </w:rPr>
          <w:t>inbox</w:t>
        </w:r>
        <w:r w:rsidRPr="004715A8">
          <w:rPr>
            <w:rStyle w:val="a8"/>
            <w:rFonts w:ascii="Calibri" w:hAnsi="Calibri"/>
            <w:sz w:val="28"/>
            <w:szCs w:val="28"/>
          </w:rPr>
          <w:t>.</w:t>
        </w:r>
        <w:r w:rsidRPr="004715A8">
          <w:rPr>
            <w:rStyle w:val="a8"/>
            <w:rFonts w:ascii="Calibri" w:hAnsi="Calibri"/>
            <w:sz w:val="28"/>
            <w:szCs w:val="28"/>
            <w:lang w:val="en-US"/>
          </w:rPr>
          <w:t>ru</w:t>
        </w:r>
      </w:hyperlink>
      <w:r w:rsidRPr="004715A8">
        <w:rPr>
          <w:rFonts w:ascii="Calibri" w:hAnsi="Calibri"/>
          <w:sz w:val="28"/>
          <w:szCs w:val="28"/>
        </w:rPr>
        <w:t xml:space="preserve">, </w:t>
      </w:r>
    </w:p>
    <w:p w:rsidR="00D6342B" w:rsidRPr="004715A8" w:rsidRDefault="00D6342B" w:rsidP="00BF65E9">
      <w:pPr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sz w:val="28"/>
          <w:szCs w:val="28"/>
          <w:lang w:val="en-US"/>
        </w:rPr>
        <w:t>ICQ</w:t>
      </w:r>
      <w:r w:rsidRPr="004715A8">
        <w:rPr>
          <w:rFonts w:ascii="Calibri" w:hAnsi="Calibri"/>
          <w:sz w:val="28"/>
          <w:szCs w:val="28"/>
        </w:rPr>
        <w:t xml:space="preserve">: 635-332-474               </w:t>
      </w:r>
    </w:p>
    <w:p w:rsidR="00D6342B" w:rsidRPr="004715A8" w:rsidRDefault="00D6342B" w:rsidP="00BF65E9">
      <w:pPr>
        <w:rPr>
          <w:rFonts w:ascii="Calibri" w:hAnsi="Calibri"/>
          <w:sz w:val="28"/>
          <w:szCs w:val="28"/>
        </w:rPr>
      </w:pPr>
      <w:r w:rsidRPr="004715A8">
        <w:rPr>
          <w:rFonts w:ascii="Calibri" w:hAnsi="Calibri"/>
          <w:sz w:val="28"/>
          <w:szCs w:val="28"/>
        </w:rPr>
        <w:t xml:space="preserve">Сайт: </w:t>
      </w:r>
      <w:hyperlink r:id="rId20" w:history="1">
        <w:r w:rsidR="00B717FD" w:rsidRPr="004715A8">
          <w:rPr>
            <w:rStyle w:val="a8"/>
            <w:rFonts w:ascii="Calibri" w:hAnsi="Calibri"/>
            <w:sz w:val="28"/>
            <w:szCs w:val="28"/>
            <w:lang w:val="en-US"/>
          </w:rPr>
          <w:t>www</w:t>
        </w:r>
        <w:r w:rsidR="00B717FD" w:rsidRPr="004715A8">
          <w:rPr>
            <w:rStyle w:val="a8"/>
            <w:rFonts w:ascii="Calibri" w:hAnsi="Calibri"/>
            <w:sz w:val="28"/>
            <w:szCs w:val="28"/>
          </w:rPr>
          <w:t>.</w:t>
        </w:r>
        <w:r w:rsidR="00B717FD" w:rsidRPr="004715A8">
          <w:rPr>
            <w:rStyle w:val="a8"/>
            <w:rFonts w:ascii="Calibri" w:hAnsi="Calibri"/>
            <w:sz w:val="28"/>
            <w:szCs w:val="28"/>
            <w:lang w:val="en-US"/>
          </w:rPr>
          <w:t>Energoreshenie.ru</w:t>
        </w:r>
      </w:hyperlink>
    </w:p>
    <w:p w:rsidR="00D6342B" w:rsidRPr="00D6342B" w:rsidRDefault="00D6342B" w:rsidP="00BF65E9">
      <w:pPr>
        <w:tabs>
          <w:tab w:val="left" w:pos="6360"/>
        </w:tabs>
        <w:rPr>
          <w:rFonts w:ascii="Calibri" w:hAnsi="Calibri"/>
          <w:sz w:val="20"/>
          <w:szCs w:val="20"/>
        </w:rPr>
      </w:pPr>
    </w:p>
    <w:sectPr w:rsidR="00D6342B" w:rsidRPr="00D6342B" w:rsidSect="00D6342B">
      <w:headerReference w:type="even" r:id="rId21"/>
      <w:pgSz w:w="11906" w:h="16838"/>
      <w:pgMar w:top="284" w:right="566" w:bottom="567" w:left="567" w:header="360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EE" w:rsidRDefault="00F802EE">
      <w:r>
        <w:separator/>
      </w:r>
    </w:p>
  </w:endnote>
  <w:endnote w:type="continuationSeparator" w:id="0">
    <w:p w:rsidR="00F802EE" w:rsidRDefault="00F8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EE" w:rsidRDefault="00F802EE">
      <w:r>
        <w:separator/>
      </w:r>
    </w:p>
  </w:footnote>
  <w:footnote w:type="continuationSeparator" w:id="0">
    <w:p w:rsidR="00F802EE" w:rsidRDefault="00F8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23" w:rsidRDefault="00EF2C8C" w:rsidP="00002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B3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3A23" w:rsidRDefault="00EB3A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851"/>
    <w:multiLevelType w:val="hybridMultilevel"/>
    <w:tmpl w:val="9F8C4C88"/>
    <w:lvl w:ilvl="0" w:tplc="DD1AEC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EBB"/>
    <w:multiLevelType w:val="hybridMultilevel"/>
    <w:tmpl w:val="89EEF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7BF7"/>
    <w:multiLevelType w:val="hybridMultilevel"/>
    <w:tmpl w:val="27D2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23D58"/>
    <w:multiLevelType w:val="hybridMultilevel"/>
    <w:tmpl w:val="3A3A5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85A16"/>
    <w:multiLevelType w:val="hybridMultilevel"/>
    <w:tmpl w:val="126CF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D14B2"/>
    <w:multiLevelType w:val="hybridMultilevel"/>
    <w:tmpl w:val="E96EC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03728"/>
    <w:multiLevelType w:val="hybridMultilevel"/>
    <w:tmpl w:val="70921A5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3875D07"/>
    <w:multiLevelType w:val="hybridMultilevel"/>
    <w:tmpl w:val="9F8C4C88"/>
    <w:lvl w:ilvl="0" w:tplc="DD1AEC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02C47"/>
    <w:multiLevelType w:val="hybridMultilevel"/>
    <w:tmpl w:val="E2E060B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547270CD"/>
    <w:multiLevelType w:val="hybridMultilevel"/>
    <w:tmpl w:val="6D48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B72"/>
    <w:multiLevelType w:val="hybridMultilevel"/>
    <w:tmpl w:val="9FD4FBDA"/>
    <w:lvl w:ilvl="0" w:tplc="0419000D">
      <w:start w:val="1"/>
      <w:numFmt w:val="bullet"/>
      <w:lvlText w:val=""/>
      <w:lvlJc w:val="left"/>
      <w:pPr>
        <w:ind w:left="1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1">
    <w:nsid w:val="5BF64416"/>
    <w:multiLevelType w:val="hybridMultilevel"/>
    <w:tmpl w:val="9F8C4C88"/>
    <w:lvl w:ilvl="0" w:tplc="DD1AEC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2602E"/>
    <w:multiLevelType w:val="hybridMultilevel"/>
    <w:tmpl w:val="A192E3FA"/>
    <w:lvl w:ilvl="0" w:tplc="8B2A5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F3413"/>
    <w:multiLevelType w:val="hybridMultilevel"/>
    <w:tmpl w:val="9F8C4C88"/>
    <w:lvl w:ilvl="0" w:tplc="DD1AEC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2A"/>
    <w:rsid w:val="00002B72"/>
    <w:rsid w:val="00004E45"/>
    <w:rsid w:val="0000691C"/>
    <w:rsid w:val="00011926"/>
    <w:rsid w:val="00017DD3"/>
    <w:rsid w:val="00021E36"/>
    <w:rsid w:val="0002216C"/>
    <w:rsid w:val="00022B82"/>
    <w:rsid w:val="0002578A"/>
    <w:rsid w:val="00031C72"/>
    <w:rsid w:val="00034DD9"/>
    <w:rsid w:val="000466F7"/>
    <w:rsid w:val="00047BC2"/>
    <w:rsid w:val="00050E52"/>
    <w:rsid w:val="000574DB"/>
    <w:rsid w:val="000607E9"/>
    <w:rsid w:val="00061BDD"/>
    <w:rsid w:val="000762D1"/>
    <w:rsid w:val="00076B65"/>
    <w:rsid w:val="00077A2F"/>
    <w:rsid w:val="00081F33"/>
    <w:rsid w:val="00087A76"/>
    <w:rsid w:val="000937F0"/>
    <w:rsid w:val="00095141"/>
    <w:rsid w:val="000960D5"/>
    <w:rsid w:val="000B2139"/>
    <w:rsid w:val="000B400C"/>
    <w:rsid w:val="000B46B0"/>
    <w:rsid w:val="000C240B"/>
    <w:rsid w:val="000C4350"/>
    <w:rsid w:val="000D2FEF"/>
    <w:rsid w:val="000D5862"/>
    <w:rsid w:val="000D5D4C"/>
    <w:rsid w:val="000F33A6"/>
    <w:rsid w:val="00107937"/>
    <w:rsid w:val="00113C70"/>
    <w:rsid w:val="0011671D"/>
    <w:rsid w:val="001230C5"/>
    <w:rsid w:val="001268E9"/>
    <w:rsid w:val="001349ED"/>
    <w:rsid w:val="001417D7"/>
    <w:rsid w:val="001451F1"/>
    <w:rsid w:val="00145CB5"/>
    <w:rsid w:val="00150CD6"/>
    <w:rsid w:val="001510E0"/>
    <w:rsid w:val="00156F59"/>
    <w:rsid w:val="00161BDB"/>
    <w:rsid w:val="001661E1"/>
    <w:rsid w:val="00166E5E"/>
    <w:rsid w:val="00171980"/>
    <w:rsid w:val="00180BCA"/>
    <w:rsid w:val="00184C27"/>
    <w:rsid w:val="00190E64"/>
    <w:rsid w:val="00192FBF"/>
    <w:rsid w:val="001A0E1F"/>
    <w:rsid w:val="001A4927"/>
    <w:rsid w:val="001B1728"/>
    <w:rsid w:val="001B691F"/>
    <w:rsid w:val="001C6C46"/>
    <w:rsid w:val="001C7BE8"/>
    <w:rsid w:val="001D3B57"/>
    <w:rsid w:val="001D747B"/>
    <w:rsid w:val="001E0150"/>
    <w:rsid w:val="001E520A"/>
    <w:rsid w:val="001E6F27"/>
    <w:rsid w:val="001F1B96"/>
    <w:rsid w:val="001F5CB8"/>
    <w:rsid w:val="001F70D8"/>
    <w:rsid w:val="001F7737"/>
    <w:rsid w:val="001F7D1C"/>
    <w:rsid w:val="0020340A"/>
    <w:rsid w:val="00203A12"/>
    <w:rsid w:val="00211B44"/>
    <w:rsid w:val="00213434"/>
    <w:rsid w:val="00227700"/>
    <w:rsid w:val="00234994"/>
    <w:rsid w:val="00254422"/>
    <w:rsid w:val="00256056"/>
    <w:rsid w:val="00262F44"/>
    <w:rsid w:val="00265713"/>
    <w:rsid w:val="00266F29"/>
    <w:rsid w:val="002705F5"/>
    <w:rsid w:val="00277DAC"/>
    <w:rsid w:val="00281FA2"/>
    <w:rsid w:val="00287D01"/>
    <w:rsid w:val="002904E9"/>
    <w:rsid w:val="00292C19"/>
    <w:rsid w:val="002934D2"/>
    <w:rsid w:val="002A67F2"/>
    <w:rsid w:val="002B12EF"/>
    <w:rsid w:val="002B1CAC"/>
    <w:rsid w:val="002C4C52"/>
    <w:rsid w:val="002D6FE9"/>
    <w:rsid w:val="002E514B"/>
    <w:rsid w:val="002E64A2"/>
    <w:rsid w:val="002F1DF0"/>
    <w:rsid w:val="002F24C1"/>
    <w:rsid w:val="002F6564"/>
    <w:rsid w:val="00307E08"/>
    <w:rsid w:val="0031158F"/>
    <w:rsid w:val="003151C5"/>
    <w:rsid w:val="0031707E"/>
    <w:rsid w:val="00320B3F"/>
    <w:rsid w:val="00323ED5"/>
    <w:rsid w:val="003241CF"/>
    <w:rsid w:val="0032744A"/>
    <w:rsid w:val="003326C8"/>
    <w:rsid w:val="00332D3E"/>
    <w:rsid w:val="00332DF2"/>
    <w:rsid w:val="003406FA"/>
    <w:rsid w:val="00355535"/>
    <w:rsid w:val="00357F3E"/>
    <w:rsid w:val="00363A04"/>
    <w:rsid w:val="00387084"/>
    <w:rsid w:val="0039251E"/>
    <w:rsid w:val="00392671"/>
    <w:rsid w:val="003A0F84"/>
    <w:rsid w:val="003C3A49"/>
    <w:rsid w:val="003C4767"/>
    <w:rsid w:val="003D38F0"/>
    <w:rsid w:val="003D4F12"/>
    <w:rsid w:val="003E0023"/>
    <w:rsid w:val="003E31CC"/>
    <w:rsid w:val="003E75B8"/>
    <w:rsid w:val="003F01AE"/>
    <w:rsid w:val="003F2163"/>
    <w:rsid w:val="003F41F8"/>
    <w:rsid w:val="003F5186"/>
    <w:rsid w:val="004033CA"/>
    <w:rsid w:val="00404FC0"/>
    <w:rsid w:val="00405786"/>
    <w:rsid w:val="0041079A"/>
    <w:rsid w:val="00414103"/>
    <w:rsid w:val="004222C1"/>
    <w:rsid w:val="00425C2C"/>
    <w:rsid w:val="00427431"/>
    <w:rsid w:val="004349E4"/>
    <w:rsid w:val="0043752A"/>
    <w:rsid w:val="00443544"/>
    <w:rsid w:val="00446178"/>
    <w:rsid w:val="004523B8"/>
    <w:rsid w:val="00462006"/>
    <w:rsid w:val="004633A0"/>
    <w:rsid w:val="00463D81"/>
    <w:rsid w:val="0047126D"/>
    <w:rsid w:val="004715A8"/>
    <w:rsid w:val="00472F47"/>
    <w:rsid w:val="00473605"/>
    <w:rsid w:val="00473FDF"/>
    <w:rsid w:val="00477888"/>
    <w:rsid w:val="00491A96"/>
    <w:rsid w:val="004928E4"/>
    <w:rsid w:val="0049494C"/>
    <w:rsid w:val="004A2312"/>
    <w:rsid w:val="004A48BD"/>
    <w:rsid w:val="004A4A77"/>
    <w:rsid w:val="004B0182"/>
    <w:rsid w:val="004B25AE"/>
    <w:rsid w:val="004B65FA"/>
    <w:rsid w:val="004C5081"/>
    <w:rsid w:val="004C542A"/>
    <w:rsid w:val="004D128F"/>
    <w:rsid w:val="004D1D1B"/>
    <w:rsid w:val="004D2E2E"/>
    <w:rsid w:val="004D3989"/>
    <w:rsid w:val="004D4454"/>
    <w:rsid w:val="004E37C7"/>
    <w:rsid w:val="004E4276"/>
    <w:rsid w:val="004F3CD1"/>
    <w:rsid w:val="0050062A"/>
    <w:rsid w:val="0050576B"/>
    <w:rsid w:val="00512169"/>
    <w:rsid w:val="00516B48"/>
    <w:rsid w:val="0052473A"/>
    <w:rsid w:val="005261EE"/>
    <w:rsid w:val="00536540"/>
    <w:rsid w:val="00537C10"/>
    <w:rsid w:val="00545D10"/>
    <w:rsid w:val="00550AEA"/>
    <w:rsid w:val="00554951"/>
    <w:rsid w:val="0055539F"/>
    <w:rsid w:val="005554D9"/>
    <w:rsid w:val="0056669B"/>
    <w:rsid w:val="005666EC"/>
    <w:rsid w:val="0057208C"/>
    <w:rsid w:val="00574801"/>
    <w:rsid w:val="00587E43"/>
    <w:rsid w:val="00594AFC"/>
    <w:rsid w:val="005A125E"/>
    <w:rsid w:val="005A20F2"/>
    <w:rsid w:val="005A2382"/>
    <w:rsid w:val="005A75B7"/>
    <w:rsid w:val="005B1293"/>
    <w:rsid w:val="005B2486"/>
    <w:rsid w:val="005B6964"/>
    <w:rsid w:val="005C4237"/>
    <w:rsid w:val="005D36B7"/>
    <w:rsid w:val="005D5B97"/>
    <w:rsid w:val="005E228D"/>
    <w:rsid w:val="005E5C47"/>
    <w:rsid w:val="00606821"/>
    <w:rsid w:val="00624BE4"/>
    <w:rsid w:val="00636E06"/>
    <w:rsid w:val="00643592"/>
    <w:rsid w:val="0064470D"/>
    <w:rsid w:val="00654E5B"/>
    <w:rsid w:val="00661D34"/>
    <w:rsid w:val="00663681"/>
    <w:rsid w:val="006658F8"/>
    <w:rsid w:val="006663C1"/>
    <w:rsid w:val="00666882"/>
    <w:rsid w:val="006671F4"/>
    <w:rsid w:val="00671EA6"/>
    <w:rsid w:val="0067306D"/>
    <w:rsid w:val="0067571E"/>
    <w:rsid w:val="00682892"/>
    <w:rsid w:val="00686989"/>
    <w:rsid w:val="00686B9D"/>
    <w:rsid w:val="006873B9"/>
    <w:rsid w:val="00687BB3"/>
    <w:rsid w:val="0069031C"/>
    <w:rsid w:val="00693E8A"/>
    <w:rsid w:val="00694B60"/>
    <w:rsid w:val="00695F4E"/>
    <w:rsid w:val="006965D5"/>
    <w:rsid w:val="006A0309"/>
    <w:rsid w:val="006A35EA"/>
    <w:rsid w:val="006B2380"/>
    <w:rsid w:val="006B34EA"/>
    <w:rsid w:val="006B61C4"/>
    <w:rsid w:val="006B680C"/>
    <w:rsid w:val="006C0003"/>
    <w:rsid w:val="006C1334"/>
    <w:rsid w:val="006C4382"/>
    <w:rsid w:val="006D7D7C"/>
    <w:rsid w:val="006E7702"/>
    <w:rsid w:val="006E78E0"/>
    <w:rsid w:val="006F6906"/>
    <w:rsid w:val="00707A89"/>
    <w:rsid w:val="00707EBD"/>
    <w:rsid w:val="00711C25"/>
    <w:rsid w:val="00712B15"/>
    <w:rsid w:val="00713D42"/>
    <w:rsid w:val="00714D12"/>
    <w:rsid w:val="00715FD8"/>
    <w:rsid w:val="00716129"/>
    <w:rsid w:val="00722C0E"/>
    <w:rsid w:val="00737F1D"/>
    <w:rsid w:val="00745B35"/>
    <w:rsid w:val="0076610C"/>
    <w:rsid w:val="00773F8F"/>
    <w:rsid w:val="007A6E97"/>
    <w:rsid w:val="007C4568"/>
    <w:rsid w:val="007C7954"/>
    <w:rsid w:val="007D0E13"/>
    <w:rsid w:val="007D0E34"/>
    <w:rsid w:val="007D24FC"/>
    <w:rsid w:val="007D38AD"/>
    <w:rsid w:val="007D5A33"/>
    <w:rsid w:val="007D7AD6"/>
    <w:rsid w:val="007E0379"/>
    <w:rsid w:val="007E3B46"/>
    <w:rsid w:val="007F2369"/>
    <w:rsid w:val="008019EB"/>
    <w:rsid w:val="00804D87"/>
    <w:rsid w:val="008054B3"/>
    <w:rsid w:val="008105EE"/>
    <w:rsid w:val="0083007A"/>
    <w:rsid w:val="0083447E"/>
    <w:rsid w:val="00840B75"/>
    <w:rsid w:val="00847F84"/>
    <w:rsid w:val="00850687"/>
    <w:rsid w:val="00852611"/>
    <w:rsid w:val="00853D2C"/>
    <w:rsid w:val="00856714"/>
    <w:rsid w:val="00865867"/>
    <w:rsid w:val="00881CE3"/>
    <w:rsid w:val="00885F3F"/>
    <w:rsid w:val="00897122"/>
    <w:rsid w:val="008A05DA"/>
    <w:rsid w:val="008A1E50"/>
    <w:rsid w:val="008A64A8"/>
    <w:rsid w:val="008B08EB"/>
    <w:rsid w:val="008C3339"/>
    <w:rsid w:val="008C484F"/>
    <w:rsid w:val="008D1927"/>
    <w:rsid w:val="008D20A1"/>
    <w:rsid w:val="008D358F"/>
    <w:rsid w:val="008D3A41"/>
    <w:rsid w:val="008D4186"/>
    <w:rsid w:val="008D5194"/>
    <w:rsid w:val="008D6455"/>
    <w:rsid w:val="008E0314"/>
    <w:rsid w:val="008E167F"/>
    <w:rsid w:val="008F0A99"/>
    <w:rsid w:val="008F14F6"/>
    <w:rsid w:val="008F3608"/>
    <w:rsid w:val="008F44FE"/>
    <w:rsid w:val="008F5A49"/>
    <w:rsid w:val="008F7113"/>
    <w:rsid w:val="0091366E"/>
    <w:rsid w:val="00916AD5"/>
    <w:rsid w:val="009228EC"/>
    <w:rsid w:val="00925D22"/>
    <w:rsid w:val="00940265"/>
    <w:rsid w:val="009409D8"/>
    <w:rsid w:val="00962BEE"/>
    <w:rsid w:val="00966077"/>
    <w:rsid w:val="009740E4"/>
    <w:rsid w:val="009757C9"/>
    <w:rsid w:val="00985D78"/>
    <w:rsid w:val="009920AE"/>
    <w:rsid w:val="009A0911"/>
    <w:rsid w:val="009A74F4"/>
    <w:rsid w:val="009B29A1"/>
    <w:rsid w:val="009B2B7A"/>
    <w:rsid w:val="009C0EB9"/>
    <w:rsid w:val="009D20B1"/>
    <w:rsid w:val="009D658E"/>
    <w:rsid w:val="009E29B8"/>
    <w:rsid w:val="009E4137"/>
    <w:rsid w:val="009E7655"/>
    <w:rsid w:val="009F293D"/>
    <w:rsid w:val="009F5943"/>
    <w:rsid w:val="009F5E2D"/>
    <w:rsid w:val="00A07F98"/>
    <w:rsid w:val="00A17FB4"/>
    <w:rsid w:val="00A32CC5"/>
    <w:rsid w:val="00A373FE"/>
    <w:rsid w:val="00A4157F"/>
    <w:rsid w:val="00A44C32"/>
    <w:rsid w:val="00A46C11"/>
    <w:rsid w:val="00A47A9D"/>
    <w:rsid w:val="00A63E41"/>
    <w:rsid w:val="00A67027"/>
    <w:rsid w:val="00A70BB8"/>
    <w:rsid w:val="00A739F5"/>
    <w:rsid w:val="00A73DED"/>
    <w:rsid w:val="00A77CC0"/>
    <w:rsid w:val="00A81546"/>
    <w:rsid w:val="00A936CF"/>
    <w:rsid w:val="00A97B8C"/>
    <w:rsid w:val="00AA2AD9"/>
    <w:rsid w:val="00AC211E"/>
    <w:rsid w:val="00AC3E39"/>
    <w:rsid w:val="00AC6CBF"/>
    <w:rsid w:val="00AD06F2"/>
    <w:rsid w:val="00AD26CF"/>
    <w:rsid w:val="00AD53C9"/>
    <w:rsid w:val="00AE02F6"/>
    <w:rsid w:val="00AE5C7A"/>
    <w:rsid w:val="00B007D9"/>
    <w:rsid w:val="00B02136"/>
    <w:rsid w:val="00B0446F"/>
    <w:rsid w:val="00B13B0C"/>
    <w:rsid w:val="00B17B8C"/>
    <w:rsid w:val="00B24AF6"/>
    <w:rsid w:val="00B26D5B"/>
    <w:rsid w:val="00B34911"/>
    <w:rsid w:val="00B45172"/>
    <w:rsid w:val="00B62ABF"/>
    <w:rsid w:val="00B70C25"/>
    <w:rsid w:val="00B714D0"/>
    <w:rsid w:val="00B717FD"/>
    <w:rsid w:val="00B72C13"/>
    <w:rsid w:val="00B7407C"/>
    <w:rsid w:val="00B7580B"/>
    <w:rsid w:val="00B7600B"/>
    <w:rsid w:val="00B8026B"/>
    <w:rsid w:val="00B806CE"/>
    <w:rsid w:val="00B846B8"/>
    <w:rsid w:val="00B979CD"/>
    <w:rsid w:val="00BA6E3D"/>
    <w:rsid w:val="00BA77EC"/>
    <w:rsid w:val="00BB5265"/>
    <w:rsid w:val="00BC1A6C"/>
    <w:rsid w:val="00BC72F4"/>
    <w:rsid w:val="00BD38D6"/>
    <w:rsid w:val="00BE47B8"/>
    <w:rsid w:val="00BF12D4"/>
    <w:rsid w:val="00BF65E9"/>
    <w:rsid w:val="00C01DD2"/>
    <w:rsid w:val="00C04FFE"/>
    <w:rsid w:val="00C05EBD"/>
    <w:rsid w:val="00C21FAE"/>
    <w:rsid w:val="00C25944"/>
    <w:rsid w:val="00C35403"/>
    <w:rsid w:val="00C375F6"/>
    <w:rsid w:val="00C4224D"/>
    <w:rsid w:val="00C64DE0"/>
    <w:rsid w:val="00C70569"/>
    <w:rsid w:val="00C721A6"/>
    <w:rsid w:val="00C76BB3"/>
    <w:rsid w:val="00C80A5A"/>
    <w:rsid w:val="00C82356"/>
    <w:rsid w:val="00C840BD"/>
    <w:rsid w:val="00C9258B"/>
    <w:rsid w:val="00C96CFE"/>
    <w:rsid w:val="00CA132A"/>
    <w:rsid w:val="00CA2BBA"/>
    <w:rsid w:val="00CA3742"/>
    <w:rsid w:val="00CA44CE"/>
    <w:rsid w:val="00CA7004"/>
    <w:rsid w:val="00CB2EA5"/>
    <w:rsid w:val="00CC0140"/>
    <w:rsid w:val="00CC40A4"/>
    <w:rsid w:val="00CD6B0C"/>
    <w:rsid w:val="00CD75CA"/>
    <w:rsid w:val="00CD7B35"/>
    <w:rsid w:val="00CE7962"/>
    <w:rsid w:val="00CF307B"/>
    <w:rsid w:val="00CF34D4"/>
    <w:rsid w:val="00CF5178"/>
    <w:rsid w:val="00CF5B79"/>
    <w:rsid w:val="00D041E1"/>
    <w:rsid w:val="00D12EB6"/>
    <w:rsid w:val="00D26220"/>
    <w:rsid w:val="00D26CE6"/>
    <w:rsid w:val="00D30819"/>
    <w:rsid w:val="00D3738D"/>
    <w:rsid w:val="00D37D27"/>
    <w:rsid w:val="00D40766"/>
    <w:rsid w:val="00D440E2"/>
    <w:rsid w:val="00D45085"/>
    <w:rsid w:val="00D614C7"/>
    <w:rsid w:val="00D61C12"/>
    <w:rsid w:val="00D6342B"/>
    <w:rsid w:val="00D63495"/>
    <w:rsid w:val="00D64C0C"/>
    <w:rsid w:val="00D66810"/>
    <w:rsid w:val="00D669F7"/>
    <w:rsid w:val="00D66A91"/>
    <w:rsid w:val="00D94491"/>
    <w:rsid w:val="00DA46F5"/>
    <w:rsid w:val="00DC460A"/>
    <w:rsid w:val="00DD1284"/>
    <w:rsid w:val="00DD71D0"/>
    <w:rsid w:val="00DD7C59"/>
    <w:rsid w:val="00DE3543"/>
    <w:rsid w:val="00DF076E"/>
    <w:rsid w:val="00DF0A4A"/>
    <w:rsid w:val="00E06B90"/>
    <w:rsid w:val="00E0712E"/>
    <w:rsid w:val="00E10999"/>
    <w:rsid w:val="00E1191C"/>
    <w:rsid w:val="00E14221"/>
    <w:rsid w:val="00E2314C"/>
    <w:rsid w:val="00E25C4A"/>
    <w:rsid w:val="00E25EC5"/>
    <w:rsid w:val="00E306B3"/>
    <w:rsid w:val="00E34E07"/>
    <w:rsid w:val="00E443D0"/>
    <w:rsid w:val="00E457C8"/>
    <w:rsid w:val="00E4621F"/>
    <w:rsid w:val="00E54757"/>
    <w:rsid w:val="00E61257"/>
    <w:rsid w:val="00E74A5C"/>
    <w:rsid w:val="00E81287"/>
    <w:rsid w:val="00E90D86"/>
    <w:rsid w:val="00E915A9"/>
    <w:rsid w:val="00E96C73"/>
    <w:rsid w:val="00EA1D3E"/>
    <w:rsid w:val="00EB3A23"/>
    <w:rsid w:val="00EB70B9"/>
    <w:rsid w:val="00EC3E42"/>
    <w:rsid w:val="00EC71FE"/>
    <w:rsid w:val="00ED448E"/>
    <w:rsid w:val="00ED4DAB"/>
    <w:rsid w:val="00ED61D9"/>
    <w:rsid w:val="00EE5F98"/>
    <w:rsid w:val="00EF0AB9"/>
    <w:rsid w:val="00EF2C8C"/>
    <w:rsid w:val="00EF2CE8"/>
    <w:rsid w:val="00EF3DE8"/>
    <w:rsid w:val="00F0482E"/>
    <w:rsid w:val="00F06B40"/>
    <w:rsid w:val="00F1361C"/>
    <w:rsid w:val="00F158EE"/>
    <w:rsid w:val="00F21645"/>
    <w:rsid w:val="00F2350A"/>
    <w:rsid w:val="00F36A68"/>
    <w:rsid w:val="00F37CFD"/>
    <w:rsid w:val="00F41F13"/>
    <w:rsid w:val="00F466B0"/>
    <w:rsid w:val="00F53EE2"/>
    <w:rsid w:val="00F5464A"/>
    <w:rsid w:val="00F551BA"/>
    <w:rsid w:val="00F563D5"/>
    <w:rsid w:val="00F64A30"/>
    <w:rsid w:val="00F67DED"/>
    <w:rsid w:val="00F77D55"/>
    <w:rsid w:val="00F8000B"/>
    <w:rsid w:val="00F802EE"/>
    <w:rsid w:val="00F921B3"/>
    <w:rsid w:val="00F93DAF"/>
    <w:rsid w:val="00F94ECD"/>
    <w:rsid w:val="00F961A6"/>
    <w:rsid w:val="00F97F6B"/>
    <w:rsid w:val="00FA4227"/>
    <w:rsid w:val="00FA7FEC"/>
    <w:rsid w:val="00FB5877"/>
    <w:rsid w:val="00FB732C"/>
    <w:rsid w:val="00FC160C"/>
    <w:rsid w:val="00FC47F7"/>
    <w:rsid w:val="00FC6186"/>
    <w:rsid w:val="00FE1EBC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3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714D0"/>
  </w:style>
  <w:style w:type="paragraph" w:styleId="a3">
    <w:name w:val="Body Text"/>
    <w:basedOn w:val="a"/>
    <w:rsid w:val="004A4A77"/>
    <w:pPr>
      <w:spacing w:after="120"/>
    </w:pPr>
  </w:style>
  <w:style w:type="paragraph" w:styleId="a4">
    <w:name w:val="header"/>
    <w:basedOn w:val="a"/>
    <w:rsid w:val="00C375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75F6"/>
  </w:style>
  <w:style w:type="paragraph" w:styleId="a6">
    <w:name w:val="footer"/>
    <w:basedOn w:val="a"/>
    <w:rsid w:val="00C375F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3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75F6"/>
    <w:rPr>
      <w:color w:val="0000FF"/>
      <w:u w:val="single"/>
    </w:rPr>
  </w:style>
  <w:style w:type="paragraph" w:customStyle="1" w:styleId="ConsPlusNormal">
    <w:name w:val="ConsPlusNormal"/>
    <w:rsid w:val="00550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HTML">
    <w:name w:val="HTML Preformatted"/>
    <w:basedOn w:val="a"/>
    <w:link w:val="HTML0"/>
    <w:rsid w:val="00D0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styleId="a9">
    <w:name w:val="Title"/>
    <w:basedOn w:val="a"/>
    <w:qFormat/>
    <w:rsid w:val="004349E4"/>
    <w:pPr>
      <w:spacing w:after="80"/>
      <w:jc w:val="center"/>
    </w:pPr>
    <w:rPr>
      <w:b/>
      <w:bCs/>
      <w:sz w:val="28"/>
    </w:rPr>
  </w:style>
  <w:style w:type="paragraph" w:styleId="aa">
    <w:name w:val="List Paragraph"/>
    <w:basedOn w:val="a"/>
    <w:uiPriority w:val="34"/>
    <w:qFormat/>
    <w:rsid w:val="00636E0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47B8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8019EB"/>
    <w:rPr>
      <w:b/>
      <w:bCs/>
    </w:rPr>
  </w:style>
  <w:style w:type="character" w:customStyle="1" w:styleId="HTML0">
    <w:name w:val="Стандартный HTML Знак"/>
    <w:link w:val="HTML"/>
    <w:rsid w:val="000D5862"/>
    <w:rPr>
      <w:rFonts w:ascii="Courier New" w:hAnsi="Courier New" w:cs="Courier New"/>
      <w:color w:val="000000"/>
    </w:rPr>
  </w:style>
  <w:style w:type="paragraph" w:styleId="ad">
    <w:name w:val="Balloon Text"/>
    <w:basedOn w:val="a"/>
    <w:link w:val="ae"/>
    <w:rsid w:val="00BA6E3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A6E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514B"/>
  </w:style>
  <w:style w:type="character" w:customStyle="1" w:styleId="10">
    <w:name w:val="Заголовок 1 Знак"/>
    <w:link w:val="1"/>
    <w:rsid w:val="0055539F"/>
    <w:rPr>
      <w:rFonts w:ascii="Cambria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5553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539F"/>
    <w:rPr>
      <w:sz w:val="24"/>
      <w:szCs w:val="24"/>
    </w:rPr>
  </w:style>
  <w:style w:type="character" w:styleId="af">
    <w:name w:val="Emphasis"/>
    <w:uiPriority w:val="20"/>
    <w:qFormat/>
    <w:rsid w:val="005553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39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564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167">
                      <w:marLeft w:val="0"/>
                      <w:marRight w:val="0"/>
                      <w:marTop w:val="9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72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5896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EAEDF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91922">
                                                          <w:marLeft w:val="75"/>
                                                          <w:marRight w:val="30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6" w:space="24" w:color="DDDE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9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http://www.Energoreshenie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Energoreshenie.ru" TargetMode="External"/><Relationship Id="rId17" Type="http://schemas.openxmlformats.org/officeDocument/2006/relationships/hyperlink" Target="mailto:energo-r@inbox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nergoresheni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o-r@inbo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nergoreshenie.ru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mailto:energo-r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energo-r@inbo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E625-6C21-40A5-B5D9-F7D32100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№ 1</vt:lpstr>
    </vt:vector>
  </TitlesOfParts>
  <Company>AlisA</Company>
  <LinksUpToDate>false</LinksUpToDate>
  <CharactersWithSpaces>5592</CharactersWithSpaces>
  <SharedDoc>false</SharedDoc>
  <HLinks>
    <vt:vector size="48" baseType="variant">
      <vt:variant>
        <vt:i4>1704023</vt:i4>
      </vt:variant>
      <vt:variant>
        <vt:i4>21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18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3276874</vt:i4>
      </vt:variant>
      <vt:variant>
        <vt:i4>15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12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1704023</vt:i4>
      </vt:variant>
      <vt:variant>
        <vt:i4>9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6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0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№ 1</dc:title>
  <dc:creator>Наталья</dc:creator>
  <cp:lastModifiedBy>Шамсутдинова Алина Равилевна</cp:lastModifiedBy>
  <cp:revision>26</cp:revision>
  <cp:lastPrinted>2015-10-02T08:16:00Z</cp:lastPrinted>
  <dcterms:created xsi:type="dcterms:W3CDTF">2016-07-01T06:26:00Z</dcterms:created>
  <dcterms:modified xsi:type="dcterms:W3CDTF">2017-02-02T11:35:00Z</dcterms:modified>
</cp:coreProperties>
</file>